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77" w:rsidRDefault="00764E77" w:rsidP="00764E77">
      <w:pPr>
        <w:pStyle w:val="Ttulo1"/>
        <w:spacing w:before="40"/>
        <w:rPr>
          <w:sz w:val="18"/>
        </w:rPr>
      </w:pPr>
      <w:bookmarkStart w:id="0" w:name="_GoBack"/>
      <w:bookmarkEnd w:id="0"/>
      <w:r>
        <w:rPr>
          <w:sz w:val="20"/>
        </w:rPr>
        <w:t xml:space="preserve">             </w:t>
      </w:r>
      <w:r>
        <w:rPr>
          <w:color w:val="FF0000"/>
          <w:sz w:val="18"/>
        </w:rPr>
        <w:t xml:space="preserve"> </w:t>
      </w:r>
    </w:p>
    <w:tbl>
      <w:tblPr>
        <w:tblW w:w="0" w:type="auto"/>
        <w:tblInd w:w="108" w:type="dxa"/>
        <w:tblLayout w:type="fixed"/>
        <w:tblLook w:val="0000" w:firstRow="0" w:lastRow="0" w:firstColumn="0" w:lastColumn="0" w:noHBand="0" w:noVBand="0"/>
      </w:tblPr>
      <w:tblGrid>
        <w:gridCol w:w="851"/>
        <w:gridCol w:w="1022"/>
        <w:gridCol w:w="4427"/>
        <w:gridCol w:w="1350"/>
        <w:gridCol w:w="147"/>
        <w:gridCol w:w="2913"/>
      </w:tblGrid>
      <w:tr w:rsidR="00764E77" w:rsidTr="00CC6959">
        <w:trPr>
          <w:cantSplit/>
          <w:trHeight w:val="387"/>
        </w:trPr>
        <w:tc>
          <w:tcPr>
            <w:tcW w:w="851" w:type="dxa"/>
            <w:vMerge w:val="restart"/>
          </w:tcPr>
          <w:p w:rsidR="00764E77" w:rsidRPr="00995E35" w:rsidRDefault="003A1968" w:rsidP="00764E77">
            <w:pPr>
              <w:rPr>
                <w:b/>
                <w:sz w:val="18"/>
              </w:rPr>
            </w:pPr>
            <w:r>
              <w:rPr>
                <w:b/>
                <w:noProof/>
                <w:sz w:val="18"/>
                <w:lang w:val="es-EC" w:eastAsia="es-EC"/>
              </w:rPr>
              <w:drawing>
                <wp:inline distT="0" distB="0" distL="0" distR="0" wp14:anchorId="1A340AFF" wp14:editId="5996A942">
                  <wp:extent cx="381000" cy="390525"/>
                  <wp:effectExtent l="19050" t="0" r="0" b="0"/>
                  <wp:docPr id="1" name="Picture 1" descr="FAO_blac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O_black_50"/>
                          <pic:cNvPicPr>
                            <a:picLocks noChangeAspect="1" noChangeArrowheads="1"/>
                          </pic:cNvPicPr>
                        </pic:nvPicPr>
                        <pic:blipFill>
                          <a:blip r:embed="rId8" cstate="print"/>
                          <a:srcRect/>
                          <a:stretch>
                            <a:fillRect/>
                          </a:stretch>
                        </pic:blipFill>
                        <pic:spPr bwMode="auto">
                          <a:xfrm>
                            <a:off x="0" y="0"/>
                            <a:ext cx="381000" cy="390525"/>
                          </a:xfrm>
                          <a:prstGeom prst="rect">
                            <a:avLst/>
                          </a:prstGeom>
                          <a:noFill/>
                          <a:ln w="9525">
                            <a:noFill/>
                            <a:miter lim="800000"/>
                            <a:headEnd/>
                            <a:tailEnd/>
                          </a:ln>
                        </pic:spPr>
                      </pic:pic>
                    </a:graphicData>
                  </a:graphic>
                </wp:inline>
              </w:drawing>
            </w:r>
          </w:p>
        </w:tc>
        <w:tc>
          <w:tcPr>
            <w:tcW w:w="9859" w:type="dxa"/>
            <w:gridSpan w:val="5"/>
            <w:vAlign w:val="center"/>
          </w:tcPr>
          <w:p w:rsidR="00764E77" w:rsidRDefault="00764E77" w:rsidP="00764E77">
            <w:pPr>
              <w:rPr>
                <w:b/>
                <w:sz w:val="18"/>
              </w:rPr>
            </w:pPr>
            <w:r>
              <w:rPr>
                <w:b/>
                <w:sz w:val="18"/>
              </w:rPr>
              <w:t>Food and Agriculture Organization of the United Nations</w:t>
            </w:r>
          </w:p>
        </w:tc>
      </w:tr>
      <w:tr w:rsidR="00764E77">
        <w:trPr>
          <w:cantSplit/>
          <w:trHeight w:val="254"/>
        </w:trPr>
        <w:tc>
          <w:tcPr>
            <w:tcW w:w="851" w:type="dxa"/>
            <w:vMerge/>
          </w:tcPr>
          <w:p w:rsidR="00764E77" w:rsidRDefault="00764E77" w:rsidP="00764E77">
            <w:pPr>
              <w:rPr>
                <w:b/>
                <w:sz w:val="18"/>
              </w:rPr>
            </w:pPr>
          </w:p>
        </w:tc>
        <w:tc>
          <w:tcPr>
            <w:tcW w:w="9859" w:type="dxa"/>
            <w:gridSpan w:val="5"/>
          </w:tcPr>
          <w:p w:rsidR="00764E77" w:rsidRDefault="00764E77" w:rsidP="00764E77">
            <w:pPr>
              <w:rPr>
                <w:b/>
                <w:smallCaps/>
                <w:sz w:val="8"/>
              </w:rPr>
            </w:pPr>
          </w:p>
          <w:p w:rsidR="00764E77" w:rsidRDefault="00764E77" w:rsidP="003F6B20">
            <w:pPr>
              <w:rPr>
                <w:b/>
                <w:sz w:val="18"/>
              </w:rPr>
            </w:pPr>
            <w:r>
              <w:rPr>
                <w:b/>
                <w:smallCaps/>
                <w:sz w:val="22"/>
              </w:rPr>
              <w:t>Professional Vacancy Announcement N</w:t>
            </w:r>
            <w:r>
              <w:rPr>
                <w:b/>
                <w:smallCaps/>
                <w:sz w:val="22"/>
                <w:vertAlign w:val="superscript"/>
              </w:rPr>
              <w:t>o</w:t>
            </w:r>
            <w:r>
              <w:rPr>
                <w:b/>
                <w:smallCaps/>
                <w:sz w:val="22"/>
              </w:rPr>
              <w:t>:</w:t>
            </w:r>
            <w:r>
              <w:rPr>
                <w:b/>
                <w:sz w:val="18"/>
              </w:rPr>
              <w:t xml:space="preserve"> </w:t>
            </w:r>
            <w:r w:rsidR="00CC6959" w:rsidRPr="00CC6959">
              <w:rPr>
                <w:b/>
                <w:sz w:val="22"/>
                <w:szCs w:val="22"/>
              </w:rPr>
              <w:t>11/2014</w:t>
            </w:r>
          </w:p>
        </w:tc>
      </w:tr>
      <w:tr w:rsidR="00764E77">
        <w:trPr>
          <w:cantSplit/>
          <w:trHeight w:val="312"/>
        </w:trPr>
        <w:tc>
          <w:tcPr>
            <w:tcW w:w="7797" w:type="dxa"/>
            <w:gridSpan w:val="5"/>
            <w:vAlign w:val="center"/>
          </w:tcPr>
          <w:p w:rsidR="00764E77" w:rsidRDefault="00764E77" w:rsidP="00764E77">
            <w:pPr>
              <w:ind w:right="-108"/>
              <w:jc w:val="right"/>
              <w:rPr>
                <w:b/>
                <w:sz w:val="18"/>
              </w:rPr>
            </w:pPr>
            <w:r>
              <w:rPr>
                <w:b/>
                <w:sz w:val="18"/>
              </w:rPr>
              <w:t>Issued on:</w:t>
            </w:r>
          </w:p>
        </w:tc>
        <w:tc>
          <w:tcPr>
            <w:tcW w:w="2913" w:type="dxa"/>
            <w:vAlign w:val="center"/>
          </w:tcPr>
          <w:p w:rsidR="00764E77" w:rsidRDefault="00167C88" w:rsidP="00764E77">
            <w:pPr>
              <w:ind w:left="34"/>
              <w:rPr>
                <w:b/>
                <w:smallCaps/>
                <w:sz w:val="22"/>
              </w:rPr>
            </w:pPr>
            <w:r>
              <w:rPr>
                <w:b/>
                <w:smallCaps/>
                <w:sz w:val="22"/>
              </w:rPr>
              <w:t>19/08/2014</w:t>
            </w:r>
          </w:p>
        </w:tc>
      </w:tr>
      <w:tr w:rsidR="00764E77">
        <w:trPr>
          <w:cantSplit/>
        </w:trPr>
        <w:tc>
          <w:tcPr>
            <w:tcW w:w="7797" w:type="dxa"/>
            <w:gridSpan w:val="5"/>
          </w:tcPr>
          <w:p w:rsidR="00764E77" w:rsidRDefault="00764E77" w:rsidP="00764E77">
            <w:pPr>
              <w:ind w:right="-108"/>
              <w:jc w:val="right"/>
              <w:rPr>
                <w:b/>
                <w:sz w:val="18"/>
              </w:rPr>
            </w:pPr>
            <w:r>
              <w:rPr>
                <w:b/>
                <w:sz w:val="18"/>
              </w:rPr>
              <w:t>Deadline For Application:</w:t>
            </w:r>
          </w:p>
        </w:tc>
        <w:tc>
          <w:tcPr>
            <w:tcW w:w="2913" w:type="dxa"/>
          </w:tcPr>
          <w:p w:rsidR="00764E77" w:rsidRDefault="00167C88" w:rsidP="002C5A21">
            <w:pPr>
              <w:ind w:left="34"/>
              <w:rPr>
                <w:b/>
                <w:sz w:val="22"/>
              </w:rPr>
            </w:pPr>
            <w:r>
              <w:rPr>
                <w:b/>
                <w:sz w:val="22"/>
              </w:rPr>
              <w:t>01/09/2014</w:t>
            </w:r>
          </w:p>
        </w:tc>
      </w:tr>
      <w:tr w:rsidR="00764E77">
        <w:trPr>
          <w:cantSplit/>
          <w:trHeight w:val="90"/>
        </w:trPr>
        <w:tc>
          <w:tcPr>
            <w:tcW w:w="10710" w:type="dxa"/>
            <w:gridSpan w:val="6"/>
            <w:tcBorders>
              <w:bottom w:val="single" w:sz="8" w:space="0" w:color="auto"/>
            </w:tcBorders>
          </w:tcPr>
          <w:p w:rsidR="00764E77" w:rsidRDefault="00764E77" w:rsidP="00764E77">
            <w:pPr>
              <w:rPr>
                <w:b/>
                <w:smallCaps/>
                <w:sz w:val="4"/>
              </w:rPr>
            </w:pPr>
          </w:p>
        </w:tc>
      </w:tr>
      <w:tr w:rsidR="00764E77">
        <w:trPr>
          <w:cantSplit/>
          <w:trHeight w:val="261"/>
        </w:trPr>
        <w:tc>
          <w:tcPr>
            <w:tcW w:w="1873" w:type="dxa"/>
            <w:gridSpan w:val="2"/>
            <w:tcBorders>
              <w:top w:val="single" w:sz="8" w:space="0" w:color="auto"/>
            </w:tcBorders>
          </w:tcPr>
          <w:p w:rsidR="00764E77" w:rsidRDefault="00764E77" w:rsidP="00764E77">
            <w:pPr>
              <w:rPr>
                <w:b/>
                <w:smallCaps/>
                <w:sz w:val="16"/>
              </w:rPr>
            </w:pPr>
            <w:r>
              <w:rPr>
                <w:b/>
                <w:smallCaps/>
                <w:sz w:val="16"/>
              </w:rPr>
              <w:t>Position Title</w:t>
            </w:r>
            <w:r>
              <w:rPr>
                <w:b/>
                <w:sz w:val="16"/>
              </w:rPr>
              <w:t>:</w:t>
            </w:r>
            <w:r>
              <w:rPr>
                <w:sz w:val="16"/>
              </w:rPr>
              <w:t xml:space="preserve"> </w:t>
            </w:r>
          </w:p>
        </w:tc>
        <w:tc>
          <w:tcPr>
            <w:tcW w:w="4427" w:type="dxa"/>
            <w:tcBorders>
              <w:top w:val="single" w:sz="8" w:space="0" w:color="auto"/>
            </w:tcBorders>
          </w:tcPr>
          <w:p w:rsidR="00FA528F" w:rsidRPr="00FA528F" w:rsidRDefault="00FA528F" w:rsidP="00FA528F">
            <w:pPr>
              <w:autoSpaceDE w:val="0"/>
              <w:autoSpaceDN w:val="0"/>
              <w:adjustRightInd w:val="0"/>
              <w:rPr>
                <w:rFonts w:ascii="Arial Narrow" w:eastAsiaTheme="minorHAnsi" w:hAnsi="Arial Narrow" w:cs="Times-Roman"/>
                <w:lang w:val="en-US" w:eastAsia="en-US"/>
              </w:rPr>
            </w:pPr>
            <w:r w:rsidRPr="00FA528F">
              <w:rPr>
                <w:rFonts w:ascii="Arial Narrow" w:eastAsiaTheme="minorHAnsi" w:hAnsi="Arial Narrow" w:cs="Times-Bold"/>
                <w:b/>
                <w:bCs/>
                <w:lang w:val="en-US" w:eastAsia="en-US"/>
              </w:rPr>
              <w:t>FAO GEF Project Task Manager (PTM)</w:t>
            </w:r>
          </w:p>
          <w:p w:rsidR="00764E77" w:rsidRPr="00FA528F" w:rsidRDefault="00764E77" w:rsidP="00B72805">
            <w:pPr>
              <w:rPr>
                <w:b/>
                <w:smallCaps/>
                <w:sz w:val="20"/>
                <w:lang w:val="en-US"/>
              </w:rPr>
            </w:pPr>
          </w:p>
        </w:tc>
        <w:tc>
          <w:tcPr>
            <w:tcW w:w="1350" w:type="dxa"/>
            <w:tcBorders>
              <w:top w:val="single" w:sz="8" w:space="0" w:color="auto"/>
            </w:tcBorders>
          </w:tcPr>
          <w:p w:rsidR="00764E77" w:rsidRDefault="00764E77" w:rsidP="00764E77">
            <w:pPr>
              <w:tabs>
                <w:tab w:val="left" w:pos="1060"/>
              </w:tabs>
              <w:jc w:val="right"/>
              <w:rPr>
                <w:b/>
                <w:sz w:val="18"/>
              </w:rPr>
            </w:pPr>
            <w:r>
              <w:rPr>
                <w:b/>
                <w:smallCaps/>
                <w:sz w:val="16"/>
              </w:rPr>
              <w:t>Grade Level:</w:t>
            </w:r>
          </w:p>
        </w:tc>
        <w:tc>
          <w:tcPr>
            <w:tcW w:w="3060" w:type="dxa"/>
            <w:gridSpan w:val="2"/>
            <w:tcBorders>
              <w:top w:val="single" w:sz="8" w:space="0" w:color="auto"/>
            </w:tcBorders>
          </w:tcPr>
          <w:p w:rsidR="00764E77" w:rsidRDefault="009E5BF8" w:rsidP="00496B48">
            <w:pPr>
              <w:rPr>
                <w:b/>
                <w:sz w:val="20"/>
              </w:rPr>
            </w:pPr>
            <w:r>
              <w:rPr>
                <w:sz w:val="18"/>
              </w:rPr>
              <w:t>CONSULTANT</w:t>
            </w:r>
          </w:p>
        </w:tc>
      </w:tr>
      <w:tr w:rsidR="00764E77">
        <w:trPr>
          <w:cantSplit/>
          <w:trHeight w:val="261"/>
        </w:trPr>
        <w:tc>
          <w:tcPr>
            <w:tcW w:w="1873" w:type="dxa"/>
            <w:gridSpan w:val="2"/>
          </w:tcPr>
          <w:p w:rsidR="00764E77" w:rsidRDefault="00764E77" w:rsidP="00764E77">
            <w:pPr>
              <w:rPr>
                <w:b/>
                <w:smallCaps/>
                <w:sz w:val="16"/>
              </w:rPr>
            </w:pPr>
          </w:p>
        </w:tc>
        <w:tc>
          <w:tcPr>
            <w:tcW w:w="4427" w:type="dxa"/>
          </w:tcPr>
          <w:p w:rsidR="00764E77" w:rsidRDefault="003520DC" w:rsidP="00764E77">
            <w:pPr>
              <w:rPr>
                <w:sz w:val="20"/>
              </w:rPr>
            </w:pPr>
            <w:r>
              <w:rPr>
                <w:sz w:val="18"/>
              </w:rPr>
              <w:fldChar w:fldCharType="begin">
                <w:ffData>
                  <w:name w:val="Text1"/>
                  <w:enabled/>
                  <w:calcOnExit w:val="0"/>
                  <w:textInput/>
                </w:ffData>
              </w:fldChar>
            </w:r>
            <w:r w:rsidR="00764E77">
              <w:rPr>
                <w:sz w:val="18"/>
              </w:rPr>
              <w:instrText xml:space="preserve"> FORMTEXT </w:instrText>
            </w:r>
            <w:r>
              <w:rPr>
                <w:sz w:val="18"/>
              </w:rPr>
            </w:r>
            <w:r>
              <w:rPr>
                <w:sz w:val="18"/>
              </w:rPr>
              <w:fldChar w:fldCharType="separate"/>
            </w:r>
            <w:r w:rsidR="00803918">
              <w:rPr>
                <w:noProof/>
                <w:sz w:val="18"/>
              </w:rPr>
              <w:t> </w:t>
            </w:r>
            <w:r w:rsidR="00803918">
              <w:rPr>
                <w:noProof/>
                <w:sz w:val="18"/>
              </w:rPr>
              <w:t> </w:t>
            </w:r>
            <w:r w:rsidR="00803918">
              <w:rPr>
                <w:noProof/>
                <w:sz w:val="18"/>
              </w:rPr>
              <w:t> </w:t>
            </w:r>
            <w:r w:rsidR="00803918">
              <w:rPr>
                <w:noProof/>
                <w:sz w:val="18"/>
              </w:rPr>
              <w:t> </w:t>
            </w:r>
            <w:r w:rsidR="00803918">
              <w:rPr>
                <w:noProof/>
                <w:sz w:val="18"/>
              </w:rPr>
              <w:t> </w:t>
            </w:r>
            <w:r>
              <w:rPr>
                <w:sz w:val="18"/>
              </w:rPr>
              <w:fldChar w:fldCharType="end"/>
            </w:r>
          </w:p>
        </w:tc>
        <w:tc>
          <w:tcPr>
            <w:tcW w:w="1350" w:type="dxa"/>
          </w:tcPr>
          <w:p w:rsidR="00764E77" w:rsidRDefault="00764E77" w:rsidP="00764E77">
            <w:pPr>
              <w:tabs>
                <w:tab w:val="left" w:pos="1060"/>
              </w:tabs>
              <w:jc w:val="right"/>
              <w:rPr>
                <w:b/>
                <w:smallCaps/>
                <w:sz w:val="16"/>
              </w:rPr>
            </w:pPr>
            <w:r>
              <w:rPr>
                <w:b/>
                <w:smallCaps/>
                <w:sz w:val="16"/>
              </w:rPr>
              <w:t>Duty Station</w:t>
            </w:r>
            <w:r>
              <w:rPr>
                <w:b/>
                <w:sz w:val="16"/>
              </w:rPr>
              <w:t>:</w:t>
            </w:r>
          </w:p>
        </w:tc>
        <w:tc>
          <w:tcPr>
            <w:tcW w:w="3060" w:type="dxa"/>
            <w:gridSpan w:val="2"/>
          </w:tcPr>
          <w:p w:rsidR="00764E77" w:rsidRDefault="000D4061" w:rsidP="00496B48">
            <w:pPr>
              <w:rPr>
                <w:b/>
                <w:sz w:val="18"/>
              </w:rPr>
            </w:pPr>
            <w:r>
              <w:rPr>
                <w:sz w:val="18"/>
              </w:rPr>
              <w:t>Santiago, Chile</w:t>
            </w:r>
          </w:p>
        </w:tc>
      </w:tr>
      <w:tr w:rsidR="00764E77">
        <w:trPr>
          <w:cantSplit/>
          <w:trHeight w:val="261"/>
        </w:trPr>
        <w:tc>
          <w:tcPr>
            <w:tcW w:w="1873" w:type="dxa"/>
            <w:gridSpan w:val="2"/>
          </w:tcPr>
          <w:p w:rsidR="00764E77" w:rsidRDefault="00764E77" w:rsidP="00764E77">
            <w:pPr>
              <w:rPr>
                <w:b/>
                <w:smallCaps/>
                <w:sz w:val="16"/>
              </w:rPr>
            </w:pPr>
            <w:r>
              <w:rPr>
                <w:b/>
                <w:smallCaps/>
                <w:sz w:val="16"/>
              </w:rPr>
              <w:t>Organizational Unit:</w:t>
            </w:r>
          </w:p>
        </w:tc>
        <w:tc>
          <w:tcPr>
            <w:tcW w:w="4427" w:type="dxa"/>
          </w:tcPr>
          <w:p w:rsidR="00764E77" w:rsidRDefault="00FA528F" w:rsidP="00FA528F">
            <w:pPr>
              <w:rPr>
                <w:b/>
                <w:smallCaps/>
                <w:sz w:val="18"/>
              </w:rPr>
            </w:pPr>
            <w:r>
              <w:rPr>
                <w:sz w:val="18"/>
              </w:rPr>
              <w:t>FAO</w:t>
            </w:r>
            <w:r w:rsidR="00167C88">
              <w:rPr>
                <w:sz w:val="18"/>
              </w:rPr>
              <w:t xml:space="preserve"> </w:t>
            </w:r>
            <w:r>
              <w:rPr>
                <w:sz w:val="18"/>
              </w:rPr>
              <w:t>CHILE</w:t>
            </w:r>
          </w:p>
        </w:tc>
        <w:tc>
          <w:tcPr>
            <w:tcW w:w="1350" w:type="dxa"/>
          </w:tcPr>
          <w:p w:rsidR="00764E77" w:rsidRDefault="00764E77" w:rsidP="00764E77">
            <w:pPr>
              <w:tabs>
                <w:tab w:val="left" w:pos="1060"/>
              </w:tabs>
              <w:jc w:val="right"/>
              <w:rPr>
                <w:b/>
                <w:sz w:val="18"/>
              </w:rPr>
            </w:pPr>
            <w:r>
              <w:rPr>
                <w:b/>
                <w:smallCaps/>
                <w:sz w:val="16"/>
              </w:rPr>
              <w:t xml:space="preserve">Duration </w:t>
            </w:r>
            <w:r>
              <w:rPr>
                <w:b/>
                <w:smallCaps/>
                <w:sz w:val="16"/>
              </w:rPr>
              <w:sym w:font="Symbol" w:char="F02A"/>
            </w:r>
            <w:r>
              <w:rPr>
                <w:b/>
                <w:sz w:val="16"/>
              </w:rPr>
              <w:t>:</w:t>
            </w:r>
          </w:p>
        </w:tc>
        <w:tc>
          <w:tcPr>
            <w:tcW w:w="3060" w:type="dxa"/>
            <w:gridSpan w:val="2"/>
          </w:tcPr>
          <w:p w:rsidR="00764E77" w:rsidRDefault="00D66C35" w:rsidP="000D4061">
            <w:pPr>
              <w:rPr>
                <w:b/>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sidR="00FA528F">
              <w:rPr>
                <w:noProof/>
                <w:sz w:val="18"/>
              </w:rPr>
              <w:t>6</w:t>
            </w:r>
            <w:r w:rsidR="000D4061">
              <w:rPr>
                <w:noProof/>
                <w:sz w:val="18"/>
              </w:rPr>
              <w:t xml:space="preserve"> months (with possible extension)</w:t>
            </w:r>
            <w:r>
              <w:rPr>
                <w:sz w:val="18"/>
              </w:rPr>
              <w:fldChar w:fldCharType="end"/>
            </w:r>
          </w:p>
        </w:tc>
      </w:tr>
      <w:tr w:rsidR="00764E77">
        <w:trPr>
          <w:trHeight w:val="262"/>
        </w:trPr>
        <w:tc>
          <w:tcPr>
            <w:tcW w:w="1873" w:type="dxa"/>
            <w:gridSpan w:val="2"/>
          </w:tcPr>
          <w:p w:rsidR="00764E77" w:rsidRDefault="00764E77" w:rsidP="00764E77">
            <w:pPr>
              <w:rPr>
                <w:b/>
                <w:smallCaps/>
                <w:sz w:val="16"/>
              </w:rPr>
            </w:pPr>
          </w:p>
        </w:tc>
        <w:tc>
          <w:tcPr>
            <w:tcW w:w="4427" w:type="dxa"/>
          </w:tcPr>
          <w:p w:rsidR="00764E77" w:rsidRDefault="00764E77" w:rsidP="00496B48">
            <w:pPr>
              <w:rPr>
                <w:smallCaps/>
                <w:sz w:val="18"/>
              </w:rPr>
            </w:pPr>
          </w:p>
        </w:tc>
        <w:tc>
          <w:tcPr>
            <w:tcW w:w="1350" w:type="dxa"/>
          </w:tcPr>
          <w:p w:rsidR="00764E77" w:rsidRDefault="00764E77" w:rsidP="00764E77">
            <w:pPr>
              <w:jc w:val="right"/>
              <w:rPr>
                <w:b/>
                <w:smallCaps/>
                <w:sz w:val="16"/>
              </w:rPr>
            </w:pPr>
          </w:p>
        </w:tc>
        <w:tc>
          <w:tcPr>
            <w:tcW w:w="3060" w:type="dxa"/>
            <w:gridSpan w:val="2"/>
          </w:tcPr>
          <w:p w:rsidR="00764E77" w:rsidRDefault="00764E77" w:rsidP="00496B48">
            <w:pPr>
              <w:rPr>
                <w:b/>
                <w:sz w:val="18"/>
              </w:rPr>
            </w:pPr>
          </w:p>
        </w:tc>
      </w:tr>
      <w:tr w:rsidR="00764E77" w:rsidRPr="005C571D">
        <w:trPr>
          <w:trHeight w:val="218"/>
        </w:trPr>
        <w:tc>
          <w:tcPr>
            <w:tcW w:w="10710" w:type="dxa"/>
            <w:gridSpan w:val="6"/>
            <w:tcBorders>
              <w:top w:val="single" w:sz="8" w:space="0" w:color="auto"/>
              <w:bottom w:val="single" w:sz="8" w:space="0" w:color="auto"/>
            </w:tcBorders>
            <w:vAlign w:val="center"/>
          </w:tcPr>
          <w:p w:rsidR="00064C3D" w:rsidRPr="005C571D" w:rsidRDefault="00064C3D" w:rsidP="00713BCF">
            <w:pPr>
              <w:rPr>
                <w:b/>
                <w:sz w:val="20"/>
                <w:szCs w:val="20"/>
              </w:rPr>
            </w:pPr>
          </w:p>
          <w:p w:rsidR="00764E77" w:rsidRPr="005C571D" w:rsidRDefault="00764E77" w:rsidP="00713BCF">
            <w:pPr>
              <w:rPr>
                <w:b/>
                <w:sz w:val="20"/>
                <w:szCs w:val="20"/>
              </w:rPr>
            </w:pPr>
            <w:r w:rsidRPr="005C571D">
              <w:rPr>
                <w:b/>
                <w:sz w:val="20"/>
                <w:szCs w:val="20"/>
              </w:rPr>
              <w:t xml:space="preserve">DUTIES </w:t>
            </w:r>
            <w:smartTag w:uri="urn:schemas-microsoft-com:office:smarttags" w:element="stockticker">
              <w:r w:rsidRPr="005C571D">
                <w:rPr>
                  <w:b/>
                  <w:sz w:val="20"/>
                  <w:szCs w:val="20"/>
                </w:rPr>
                <w:t>AND</w:t>
              </w:r>
            </w:smartTag>
            <w:r w:rsidRPr="005C571D">
              <w:rPr>
                <w:b/>
                <w:sz w:val="20"/>
                <w:szCs w:val="20"/>
              </w:rPr>
              <w:t xml:space="preserve"> RESPONSIBILITIES</w:t>
            </w:r>
          </w:p>
          <w:p w:rsidR="00064C3D" w:rsidRPr="005C571D" w:rsidRDefault="00064C3D" w:rsidP="00713BCF">
            <w:pPr>
              <w:rPr>
                <w:b/>
                <w:sz w:val="20"/>
                <w:szCs w:val="20"/>
              </w:rPr>
            </w:pPr>
          </w:p>
          <w:p w:rsidR="00FA528F" w:rsidRPr="00FA528F" w:rsidRDefault="0089003E" w:rsidP="00FA528F">
            <w:pPr>
              <w:autoSpaceDE w:val="0"/>
              <w:autoSpaceDN w:val="0"/>
              <w:adjustRightInd w:val="0"/>
              <w:jc w:val="both"/>
              <w:rPr>
                <w:rFonts w:eastAsiaTheme="minorHAnsi"/>
                <w:sz w:val="20"/>
                <w:szCs w:val="20"/>
                <w:lang w:val="en-US" w:eastAsia="en-US"/>
              </w:rPr>
            </w:pPr>
            <w:r>
              <w:rPr>
                <w:rFonts w:eastAsiaTheme="minorHAnsi"/>
                <w:sz w:val="20"/>
                <w:szCs w:val="20"/>
                <w:lang w:val="en-US" w:eastAsia="en-US"/>
              </w:rPr>
              <w:t>Under the general supervision of the Deputy Regional Representative and i</w:t>
            </w:r>
            <w:r w:rsidR="00FA528F" w:rsidRPr="00FA528F">
              <w:rPr>
                <w:rFonts w:eastAsiaTheme="minorHAnsi"/>
                <w:sz w:val="20"/>
                <w:szCs w:val="20"/>
                <w:lang w:val="en-US" w:eastAsia="en-US"/>
              </w:rPr>
              <w:t xml:space="preserve">n close consultation with the FAO Lead Technical Officers and the Lead Technical Units of the projects, with the GEF Coordination Unit in HQ and under the direct supervision of the GEF Focal Point in RLC, </w:t>
            </w:r>
            <w:r w:rsidR="00C53EDC">
              <w:rPr>
                <w:rFonts w:eastAsiaTheme="minorHAnsi"/>
                <w:sz w:val="20"/>
                <w:szCs w:val="20"/>
                <w:lang w:val="en-US" w:eastAsia="en-US"/>
              </w:rPr>
              <w:t>the Project Task Manager</w:t>
            </w:r>
            <w:r w:rsidR="00823E94">
              <w:rPr>
                <w:rFonts w:eastAsiaTheme="minorHAnsi"/>
                <w:sz w:val="20"/>
                <w:szCs w:val="20"/>
                <w:lang w:val="en-US" w:eastAsia="en-US"/>
              </w:rPr>
              <w:t xml:space="preserve"> (PTM)</w:t>
            </w:r>
            <w:r w:rsidR="00FA528F" w:rsidRPr="00FA528F">
              <w:rPr>
                <w:rFonts w:eastAsiaTheme="minorHAnsi"/>
                <w:sz w:val="20"/>
                <w:szCs w:val="20"/>
                <w:lang w:val="en-US" w:eastAsia="en-US"/>
              </w:rPr>
              <w:t xml:space="preserve"> will be supporting the formulation and evaluation of</w:t>
            </w:r>
            <w:r w:rsidR="00823E94">
              <w:rPr>
                <w:rFonts w:eastAsiaTheme="minorHAnsi"/>
                <w:sz w:val="20"/>
                <w:szCs w:val="20"/>
                <w:lang w:val="en-US" w:eastAsia="en-US"/>
              </w:rPr>
              <w:t xml:space="preserve"> GEF projects in the region. Regarding the </w:t>
            </w:r>
            <w:r w:rsidR="00FA528F" w:rsidRPr="00FA528F">
              <w:rPr>
                <w:rFonts w:eastAsiaTheme="minorHAnsi"/>
                <w:sz w:val="20"/>
                <w:szCs w:val="20"/>
                <w:lang w:val="en-US" w:eastAsia="en-US"/>
              </w:rPr>
              <w:t>projects in Chile</w:t>
            </w:r>
            <w:r w:rsidR="006B4353">
              <w:rPr>
                <w:rFonts w:eastAsiaTheme="minorHAnsi"/>
                <w:sz w:val="20"/>
                <w:szCs w:val="20"/>
                <w:lang w:val="en-US" w:eastAsia="en-US"/>
              </w:rPr>
              <w:t>, the incumbent</w:t>
            </w:r>
            <w:r w:rsidR="00823E94">
              <w:rPr>
                <w:rFonts w:eastAsiaTheme="minorHAnsi"/>
                <w:sz w:val="20"/>
                <w:szCs w:val="20"/>
                <w:lang w:val="en-US" w:eastAsia="en-US"/>
              </w:rPr>
              <w:t xml:space="preserve"> will be in charge</w:t>
            </w:r>
            <w:r w:rsidR="006B4353">
              <w:rPr>
                <w:rFonts w:eastAsiaTheme="minorHAnsi"/>
                <w:sz w:val="20"/>
                <w:szCs w:val="20"/>
                <w:lang w:val="en-US" w:eastAsia="en-US"/>
              </w:rPr>
              <w:t xml:space="preserve"> of</w:t>
            </w:r>
            <w:r w:rsidR="00FA528F" w:rsidRPr="00FA528F">
              <w:rPr>
                <w:rFonts w:eastAsiaTheme="minorHAnsi"/>
                <w:sz w:val="20"/>
                <w:szCs w:val="20"/>
                <w:lang w:val="en-US" w:eastAsia="en-US"/>
              </w:rPr>
              <w:t xml:space="preserve"> the day-to-day provision of technical guidance and supervision of progress in project implementation and financial management.</w:t>
            </w:r>
          </w:p>
          <w:p w:rsidR="00FA528F" w:rsidRPr="00FA528F" w:rsidRDefault="00FA528F" w:rsidP="00FA528F">
            <w:pPr>
              <w:autoSpaceDE w:val="0"/>
              <w:autoSpaceDN w:val="0"/>
              <w:adjustRightInd w:val="0"/>
              <w:jc w:val="both"/>
              <w:rPr>
                <w:rFonts w:eastAsiaTheme="minorHAnsi"/>
                <w:sz w:val="20"/>
                <w:szCs w:val="20"/>
                <w:lang w:val="en-US" w:eastAsia="en-US"/>
              </w:rPr>
            </w:pPr>
          </w:p>
          <w:p w:rsidR="00FA528F" w:rsidRPr="005C571D" w:rsidRDefault="00FA528F" w:rsidP="00FA528F">
            <w:pPr>
              <w:autoSpaceDE w:val="0"/>
              <w:autoSpaceDN w:val="0"/>
              <w:adjustRightInd w:val="0"/>
              <w:jc w:val="both"/>
              <w:rPr>
                <w:rFonts w:eastAsiaTheme="minorHAnsi"/>
                <w:sz w:val="20"/>
                <w:szCs w:val="20"/>
                <w:lang w:val="en-US" w:eastAsia="en-US"/>
              </w:rPr>
            </w:pPr>
            <w:r w:rsidRPr="00FA528F">
              <w:rPr>
                <w:rFonts w:eastAsiaTheme="minorHAnsi"/>
                <w:sz w:val="20"/>
                <w:szCs w:val="20"/>
                <w:lang w:val="en-US" w:eastAsia="en-US"/>
              </w:rPr>
              <w:t xml:space="preserve">More specifically, the PTM will provide support in the following main </w:t>
            </w:r>
            <w:r w:rsidRPr="00FA528F">
              <w:rPr>
                <w:rFonts w:eastAsiaTheme="minorHAnsi"/>
                <w:b/>
                <w:bCs/>
                <w:sz w:val="20"/>
                <w:szCs w:val="20"/>
                <w:lang w:val="en-US" w:eastAsia="en-US"/>
              </w:rPr>
              <w:t>tasks and responsibilities</w:t>
            </w:r>
            <w:r w:rsidRPr="00FA528F">
              <w:rPr>
                <w:rFonts w:eastAsiaTheme="minorHAnsi"/>
                <w:sz w:val="20"/>
                <w:szCs w:val="20"/>
                <w:lang w:val="en-US" w:eastAsia="en-US"/>
              </w:rPr>
              <w:t>:</w:t>
            </w:r>
          </w:p>
          <w:p w:rsidR="00FA528F" w:rsidRDefault="00FA528F" w:rsidP="00FA528F">
            <w:pPr>
              <w:autoSpaceDE w:val="0"/>
              <w:autoSpaceDN w:val="0"/>
              <w:adjustRightInd w:val="0"/>
              <w:jc w:val="both"/>
              <w:rPr>
                <w:rFonts w:eastAsiaTheme="minorHAnsi"/>
                <w:sz w:val="20"/>
                <w:szCs w:val="20"/>
                <w:lang w:val="en-US" w:eastAsia="en-US"/>
              </w:rPr>
            </w:pPr>
          </w:p>
          <w:p w:rsidR="006B4353" w:rsidRPr="00FA528F" w:rsidRDefault="006B4353" w:rsidP="00FA528F">
            <w:pPr>
              <w:autoSpaceDE w:val="0"/>
              <w:autoSpaceDN w:val="0"/>
              <w:adjustRightInd w:val="0"/>
              <w:jc w:val="both"/>
              <w:rPr>
                <w:rFonts w:eastAsiaTheme="minorHAnsi"/>
                <w:sz w:val="20"/>
                <w:szCs w:val="20"/>
                <w:lang w:val="en-US" w:eastAsia="en-US"/>
              </w:rPr>
            </w:pPr>
          </w:p>
          <w:p w:rsidR="00FA528F" w:rsidRPr="00FA528F" w:rsidRDefault="00FA528F" w:rsidP="00FA528F">
            <w:pPr>
              <w:autoSpaceDE w:val="0"/>
              <w:autoSpaceDN w:val="0"/>
              <w:adjustRightInd w:val="0"/>
              <w:jc w:val="both"/>
              <w:rPr>
                <w:rFonts w:eastAsiaTheme="minorHAnsi"/>
                <w:b/>
                <w:sz w:val="20"/>
                <w:szCs w:val="20"/>
                <w:u w:val="single"/>
                <w:lang w:val="en-US" w:eastAsia="en-US"/>
              </w:rPr>
            </w:pPr>
            <w:r w:rsidRPr="00FA528F">
              <w:rPr>
                <w:rFonts w:eastAsiaTheme="minorHAnsi"/>
                <w:b/>
                <w:sz w:val="20"/>
                <w:szCs w:val="20"/>
                <w:u w:val="single"/>
                <w:lang w:val="en-US" w:eastAsia="en-US"/>
              </w:rPr>
              <w:t>Formulation</w:t>
            </w:r>
            <w:r w:rsidRPr="005C571D">
              <w:rPr>
                <w:rFonts w:eastAsiaTheme="minorHAnsi"/>
                <w:b/>
                <w:sz w:val="20"/>
                <w:szCs w:val="20"/>
                <w:u w:val="single"/>
                <w:lang w:val="en-US" w:eastAsia="en-US"/>
              </w:rPr>
              <w:t xml:space="preserve"> (at Regional</w:t>
            </w:r>
            <w:r w:rsidRPr="00FA528F">
              <w:rPr>
                <w:rFonts w:eastAsiaTheme="minorHAnsi"/>
                <w:b/>
                <w:sz w:val="20"/>
                <w:szCs w:val="20"/>
                <w:u w:val="single"/>
                <w:lang w:val="en-US" w:eastAsia="en-US"/>
              </w:rPr>
              <w:t xml:space="preserve"> level): </w:t>
            </w:r>
          </w:p>
          <w:p w:rsidR="00FA528F" w:rsidRPr="00FA528F" w:rsidRDefault="00FA528F" w:rsidP="00FA528F">
            <w:pPr>
              <w:autoSpaceDE w:val="0"/>
              <w:autoSpaceDN w:val="0"/>
              <w:adjustRightInd w:val="0"/>
              <w:jc w:val="both"/>
              <w:rPr>
                <w:rFonts w:eastAsiaTheme="minorHAnsi"/>
                <w:sz w:val="20"/>
                <w:szCs w:val="20"/>
                <w:lang w:val="en-US" w:eastAsia="en-US"/>
              </w:rPr>
            </w:pPr>
          </w:p>
          <w:p w:rsidR="00FA528F" w:rsidRPr="00FA528F" w:rsidRDefault="00FA528F" w:rsidP="00FA528F">
            <w:pPr>
              <w:numPr>
                <w:ilvl w:val="0"/>
                <w:numId w:val="16"/>
              </w:numPr>
              <w:autoSpaceDE w:val="0"/>
              <w:autoSpaceDN w:val="0"/>
              <w:adjustRightInd w:val="0"/>
              <w:spacing w:after="200" w:line="276" w:lineRule="auto"/>
              <w:contextualSpacing/>
              <w:jc w:val="both"/>
              <w:rPr>
                <w:rFonts w:eastAsiaTheme="minorHAnsi"/>
                <w:sz w:val="20"/>
                <w:szCs w:val="20"/>
                <w:lang w:val="en-US" w:eastAsia="en-US"/>
              </w:rPr>
            </w:pPr>
            <w:r w:rsidRPr="00FA528F">
              <w:rPr>
                <w:rFonts w:eastAsiaTheme="minorHAnsi"/>
                <w:sz w:val="20"/>
                <w:szCs w:val="20"/>
                <w:lang w:val="en-US" w:eastAsia="en-US"/>
              </w:rPr>
              <w:t>Assist FAO</w:t>
            </w:r>
            <w:r w:rsidR="00823E94">
              <w:rPr>
                <w:rFonts w:eastAsiaTheme="minorHAnsi"/>
                <w:sz w:val="20"/>
                <w:szCs w:val="20"/>
                <w:lang w:val="en-US" w:eastAsia="en-US"/>
              </w:rPr>
              <w:t xml:space="preserve"> Representatives</w:t>
            </w:r>
            <w:r w:rsidRPr="00FA528F">
              <w:rPr>
                <w:rFonts w:eastAsiaTheme="minorHAnsi"/>
                <w:sz w:val="20"/>
                <w:szCs w:val="20"/>
                <w:lang w:val="en-US" w:eastAsia="en-US"/>
              </w:rPr>
              <w:t xml:space="preserve"> in the identification of projects ideas for GEF funding as requested by governments, which are coherent with FAO’s priorities and strategic framework;</w:t>
            </w:r>
          </w:p>
          <w:p w:rsidR="00FA528F" w:rsidRPr="00FA528F" w:rsidRDefault="00FA528F" w:rsidP="00FA528F">
            <w:pPr>
              <w:numPr>
                <w:ilvl w:val="0"/>
                <w:numId w:val="16"/>
              </w:numPr>
              <w:autoSpaceDE w:val="0"/>
              <w:autoSpaceDN w:val="0"/>
              <w:adjustRightInd w:val="0"/>
              <w:spacing w:after="200" w:line="276" w:lineRule="auto"/>
              <w:contextualSpacing/>
              <w:jc w:val="both"/>
              <w:rPr>
                <w:rFonts w:eastAsiaTheme="minorHAnsi"/>
                <w:sz w:val="20"/>
                <w:szCs w:val="20"/>
                <w:lang w:val="en-US" w:eastAsia="en-US"/>
              </w:rPr>
            </w:pPr>
            <w:r w:rsidRPr="00FA528F">
              <w:rPr>
                <w:rFonts w:eastAsiaTheme="minorHAnsi"/>
                <w:sz w:val="20"/>
                <w:szCs w:val="20"/>
                <w:lang w:val="en-US" w:eastAsia="en-US"/>
              </w:rPr>
              <w:t>Identify national organizations and partners and specific roles.</w:t>
            </w:r>
          </w:p>
          <w:p w:rsidR="00FA528F" w:rsidRPr="00FA528F" w:rsidRDefault="00FA528F" w:rsidP="00FA528F">
            <w:pPr>
              <w:numPr>
                <w:ilvl w:val="0"/>
                <w:numId w:val="16"/>
              </w:numPr>
              <w:autoSpaceDE w:val="0"/>
              <w:autoSpaceDN w:val="0"/>
              <w:adjustRightInd w:val="0"/>
              <w:spacing w:after="200" w:line="276" w:lineRule="auto"/>
              <w:contextualSpacing/>
              <w:jc w:val="both"/>
              <w:rPr>
                <w:rFonts w:eastAsiaTheme="minorHAnsi"/>
                <w:sz w:val="20"/>
                <w:szCs w:val="20"/>
                <w:lang w:val="en-US" w:eastAsia="en-US"/>
              </w:rPr>
            </w:pPr>
            <w:r w:rsidRPr="00FA528F">
              <w:rPr>
                <w:rFonts w:eastAsiaTheme="minorHAnsi"/>
                <w:sz w:val="20"/>
                <w:szCs w:val="20"/>
                <w:lang w:val="en-US" w:eastAsia="en-US"/>
              </w:rPr>
              <w:t>Prepare terms of reference of consultancies for the design of GEF projects in specific thematic areas of work or for the general design of projects;</w:t>
            </w:r>
          </w:p>
          <w:p w:rsidR="00FA528F" w:rsidRPr="00FA528F" w:rsidRDefault="00FA528F" w:rsidP="00FA528F">
            <w:pPr>
              <w:numPr>
                <w:ilvl w:val="0"/>
                <w:numId w:val="16"/>
              </w:numPr>
              <w:autoSpaceDE w:val="0"/>
              <w:autoSpaceDN w:val="0"/>
              <w:adjustRightInd w:val="0"/>
              <w:spacing w:after="200" w:line="276" w:lineRule="auto"/>
              <w:contextualSpacing/>
              <w:jc w:val="both"/>
              <w:rPr>
                <w:rFonts w:eastAsiaTheme="minorHAnsi"/>
                <w:sz w:val="20"/>
                <w:szCs w:val="20"/>
                <w:lang w:val="en-US" w:eastAsia="en-US"/>
              </w:rPr>
            </w:pPr>
            <w:r w:rsidRPr="00FA528F">
              <w:rPr>
                <w:rFonts w:eastAsiaTheme="minorHAnsi"/>
                <w:sz w:val="20"/>
                <w:szCs w:val="20"/>
                <w:lang w:val="en-US" w:eastAsia="en-US"/>
              </w:rPr>
              <w:t>Participated in the PIF , PPG and full project preparation including revision, corrections and inclusion of comments;</w:t>
            </w:r>
          </w:p>
          <w:p w:rsidR="00FA528F" w:rsidRPr="00FA528F" w:rsidRDefault="00FA528F" w:rsidP="00FA528F">
            <w:pPr>
              <w:numPr>
                <w:ilvl w:val="0"/>
                <w:numId w:val="16"/>
              </w:numPr>
              <w:autoSpaceDE w:val="0"/>
              <w:autoSpaceDN w:val="0"/>
              <w:adjustRightInd w:val="0"/>
              <w:spacing w:after="200" w:line="276" w:lineRule="auto"/>
              <w:contextualSpacing/>
              <w:jc w:val="both"/>
              <w:rPr>
                <w:rFonts w:eastAsiaTheme="minorHAnsi"/>
                <w:sz w:val="20"/>
                <w:szCs w:val="20"/>
                <w:lang w:val="en-US" w:eastAsia="en-US"/>
              </w:rPr>
            </w:pPr>
            <w:r w:rsidRPr="00FA528F">
              <w:rPr>
                <w:rFonts w:eastAsiaTheme="minorHAnsi"/>
                <w:sz w:val="20"/>
                <w:szCs w:val="20"/>
                <w:lang w:val="en-US" w:eastAsia="en-US"/>
              </w:rPr>
              <w:t xml:space="preserve">Backstop national organizations in preparing timely inputs of official documentation, for the preparation of project documents. </w:t>
            </w:r>
          </w:p>
          <w:p w:rsidR="00FA528F" w:rsidRPr="005C571D" w:rsidRDefault="00FA528F" w:rsidP="00FA528F">
            <w:pPr>
              <w:numPr>
                <w:ilvl w:val="0"/>
                <w:numId w:val="16"/>
              </w:numPr>
              <w:autoSpaceDE w:val="0"/>
              <w:autoSpaceDN w:val="0"/>
              <w:adjustRightInd w:val="0"/>
              <w:spacing w:after="200" w:line="276" w:lineRule="auto"/>
              <w:contextualSpacing/>
              <w:jc w:val="both"/>
              <w:rPr>
                <w:rFonts w:eastAsiaTheme="minorHAnsi"/>
                <w:sz w:val="20"/>
                <w:szCs w:val="20"/>
                <w:lang w:val="en-US" w:eastAsia="en-US"/>
              </w:rPr>
            </w:pPr>
            <w:r w:rsidRPr="00FA528F">
              <w:rPr>
                <w:rFonts w:eastAsiaTheme="minorHAnsi"/>
                <w:sz w:val="20"/>
                <w:szCs w:val="20"/>
                <w:lang w:val="en-US" w:eastAsia="en-US"/>
              </w:rPr>
              <w:t>Ensure the consistenc</w:t>
            </w:r>
            <w:r w:rsidR="006B4353">
              <w:rPr>
                <w:rFonts w:eastAsiaTheme="minorHAnsi"/>
                <w:sz w:val="20"/>
                <w:szCs w:val="20"/>
                <w:lang w:val="en-US" w:eastAsia="en-US"/>
              </w:rPr>
              <w:t>y</w:t>
            </w:r>
            <w:r w:rsidRPr="00FA528F">
              <w:rPr>
                <w:rFonts w:eastAsiaTheme="minorHAnsi"/>
                <w:sz w:val="20"/>
                <w:szCs w:val="20"/>
                <w:lang w:val="en-US" w:eastAsia="en-US"/>
              </w:rPr>
              <w:t xml:space="preserve"> and quality of the project document for being presented to the GEF Coordination Unit in HQ.</w:t>
            </w:r>
          </w:p>
          <w:p w:rsidR="006B4353" w:rsidRDefault="006B4353" w:rsidP="00FA528F">
            <w:pPr>
              <w:autoSpaceDE w:val="0"/>
              <w:autoSpaceDN w:val="0"/>
              <w:adjustRightInd w:val="0"/>
              <w:jc w:val="both"/>
              <w:rPr>
                <w:b/>
                <w:sz w:val="20"/>
                <w:szCs w:val="20"/>
                <w:u w:val="single"/>
                <w:lang w:val="en-US"/>
              </w:rPr>
            </w:pPr>
          </w:p>
          <w:p w:rsidR="00FA528F" w:rsidRPr="005C571D" w:rsidRDefault="00FA528F" w:rsidP="00FA528F">
            <w:pPr>
              <w:autoSpaceDE w:val="0"/>
              <w:autoSpaceDN w:val="0"/>
              <w:adjustRightInd w:val="0"/>
              <w:jc w:val="both"/>
              <w:rPr>
                <w:b/>
                <w:sz w:val="20"/>
                <w:szCs w:val="20"/>
                <w:u w:val="single"/>
                <w:lang w:val="en-US"/>
              </w:rPr>
            </w:pPr>
            <w:r w:rsidRPr="005C571D">
              <w:rPr>
                <w:b/>
                <w:sz w:val="20"/>
                <w:szCs w:val="20"/>
                <w:u w:val="single"/>
                <w:lang w:val="en-US"/>
              </w:rPr>
              <w:t>Project Implementation (at Chile level):</w:t>
            </w:r>
          </w:p>
          <w:p w:rsidR="00FA528F" w:rsidRPr="005C571D" w:rsidRDefault="00FA528F" w:rsidP="00FA528F">
            <w:pPr>
              <w:autoSpaceDE w:val="0"/>
              <w:autoSpaceDN w:val="0"/>
              <w:adjustRightInd w:val="0"/>
              <w:jc w:val="both"/>
              <w:rPr>
                <w:sz w:val="20"/>
                <w:szCs w:val="20"/>
                <w:lang w:val="en-US"/>
              </w:rPr>
            </w:pPr>
          </w:p>
          <w:p w:rsidR="00FA528F" w:rsidRPr="005C571D" w:rsidRDefault="00FA528F" w:rsidP="00FA528F">
            <w:pPr>
              <w:pStyle w:val="Prrafodelista"/>
              <w:numPr>
                <w:ilvl w:val="0"/>
                <w:numId w:val="17"/>
              </w:numPr>
              <w:autoSpaceDE w:val="0"/>
              <w:autoSpaceDN w:val="0"/>
              <w:adjustRightInd w:val="0"/>
              <w:jc w:val="both"/>
              <w:rPr>
                <w:rFonts w:ascii="Arial" w:hAnsi="Arial" w:cs="Arial"/>
              </w:rPr>
            </w:pPr>
            <w:r w:rsidRPr="005C571D">
              <w:rPr>
                <w:rFonts w:ascii="Arial" w:hAnsi="Arial" w:cs="Arial"/>
              </w:rPr>
              <w:t xml:space="preserve">Organize and carry out inception workshops with all stakeholders to have a clear view on roles and responsibilities during project implementation.  </w:t>
            </w:r>
          </w:p>
          <w:p w:rsidR="00FA528F" w:rsidRPr="005C571D" w:rsidRDefault="00FA528F" w:rsidP="00FA528F">
            <w:pPr>
              <w:pStyle w:val="Prrafodelista"/>
              <w:numPr>
                <w:ilvl w:val="0"/>
                <w:numId w:val="17"/>
              </w:numPr>
              <w:autoSpaceDE w:val="0"/>
              <w:autoSpaceDN w:val="0"/>
              <w:adjustRightInd w:val="0"/>
              <w:jc w:val="both"/>
              <w:rPr>
                <w:rFonts w:ascii="Arial" w:hAnsi="Arial" w:cs="Arial"/>
              </w:rPr>
            </w:pPr>
            <w:r w:rsidRPr="005C571D">
              <w:rPr>
                <w:rFonts w:ascii="Arial" w:hAnsi="Arial" w:cs="Arial"/>
              </w:rPr>
              <w:t xml:space="preserve">Guarantee permanent coordination and fluent information among national agencies and with FAO. </w:t>
            </w:r>
          </w:p>
          <w:p w:rsidR="00FA528F" w:rsidRPr="005C571D" w:rsidRDefault="00FA528F" w:rsidP="00FA528F">
            <w:pPr>
              <w:pStyle w:val="Prrafodelista"/>
              <w:numPr>
                <w:ilvl w:val="0"/>
                <w:numId w:val="17"/>
              </w:numPr>
              <w:autoSpaceDE w:val="0"/>
              <w:autoSpaceDN w:val="0"/>
              <w:adjustRightInd w:val="0"/>
              <w:jc w:val="both"/>
              <w:rPr>
                <w:rFonts w:ascii="Arial" w:hAnsi="Arial" w:cs="Arial"/>
              </w:rPr>
            </w:pPr>
            <w:r w:rsidRPr="005C571D">
              <w:rPr>
                <w:rFonts w:ascii="Arial" w:hAnsi="Arial" w:cs="Arial"/>
              </w:rPr>
              <w:t>Provide technical oversight and guidance on activities carried out by projects, e</w:t>
            </w:r>
            <w:r w:rsidR="0089003E">
              <w:rPr>
                <w:rFonts w:ascii="Arial" w:hAnsi="Arial" w:cs="Arial"/>
              </w:rPr>
              <w:t>nsuring coherence with FAO’s Country Program Framework</w:t>
            </w:r>
            <w:r w:rsidRPr="005C571D">
              <w:rPr>
                <w:rFonts w:ascii="Arial" w:hAnsi="Arial" w:cs="Arial"/>
              </w:rPr>
              <w:t xml:space="preserve"> and strategic framework and</w:t>
            </w:r>
            <w:r w:rsidR="006B4353">
              <w:rPr>
                <w:rFonts w:ascii="Arial" w:hAnsi="Arial" w:cs="Arial"/>
              </w:rPr>
              <w:t>,</w:t>
            </w:r>
            <w:r w:rsidRPr="005C571D">
              <w:rPr>
                <w:rFonts w:ascii="Arial" w:hAnsi="Arial" w:cs="Arial"/>
              </w:rPr>
              <w:t xml:space="preserve"> if requested</w:t>
            </w:r>
            <w:r w:rsidR="006B4353">
              <w:rPr>
                <w:rFonts w:ascii="Arial" w:hAnsi="Arial" w:cs="Arial"/>
              </w:rPr>
              <w:t>,</w:t>
            </w:r>
            <w:r w:rsidRPr="005C571D">
              <w:rPr>
                <w:rFonts w:ascii="Arial" w:hAnsi="Arial" w:cs="Arial"/>
              </w:rPr>
              <w:t xml:space="preserve"> coordinate technical inputs and conduct periodic supervision and technical backstopping missions;</w:t>
            </w:r>
          </w:p>
          <w:p w:rsidR="00FA528F" w:rsidRPr="005C571D" w:rsidRDefault="00FA528F" w:rsidP="00FA528F">
            <w:pPr>
              <w:pStyle w:val="Prrafodelista"/>
              <w:numPr>
                <w:ilvl w:val="0"/>
                <w:numId w:val="17"/>
              </w:numPr>
              <w:autoSpaceDE w:val="0"/>
              <w:autoSpaceDN w:val="0"/>
              <w:adjustRightInd w:val="0"/>
              <w:jc w:val="both"/>
              <w:rPr>
                <w:rFonts w:ascii="Arial" w:hAnsi="Arial" w:cs="Arial"/>
              </w:rPr>
            </w:pPr>
            <w:r w:rsidRPr="005C571D">
              <w:rPr>
                <w:rFonts w:ascii="Arial" w:hAnsi="Arial" w:cs="Arial"/>
              </w:rPr>
              <w:t xml:space="preserve">Follow up on any problem solving or risk mitigation actions identified in project progress reporting or during supervision missions to insure timely and effective project execution, and seek guidance and assistance from </w:t>
            </w:r>
            <w:r w:rsidR="0089003E">
              <w:rPr>
                <w:rFonts w:ascii="Arial" w:hAnsi="Arial" w:cs="Arial"/>
              </w:rPr>
              <w:t xml:space="preserve">Lead Technical Officers and Lead Technical Unit if needed; </w:t>
            </w:r>
          </w:p>
          <w:p w:rsidR="00FA528F" w:rsidRPr="005C571D" w:rsidRDefault="00FA528F" w:rsidP="00FA528F">
            <w:pPr>
              <w:pStyle w:val="Prrafodelista"/>
              <w:numPr>
                <w:ilvl w:val="0"/>
                <w:numId w:val="17"/>
              </w:numPr>
              <w:autoSpaceDE w:val="0"/>
              <w:autoSpaceDN w:val="0"/>
              <w:adjustRightInd w:val="0"/>
              <w:jc w:val="both"/>
              <w:rPr>
                <w:rFonts w:ascii="Arial" w:hAnsi="Arial" w:cs="Arial"/>
              </w:rPr>
            </w:pPr>
            <w:r w:rsidRPr="005C571D">
              <w:rPr>
                <w:rFonts w:ascii="Arial" w:hAnsi="Arial" w:cs="Arial"/>
              </w:rPr>
              <w:t xml:space="preserve">Review and revise annual work plans and budgets (AWPB), project reports in support to </w:t>
            </w:r>
            <w:r w:rsidR="0089003E">
              <w:rPr>
                <w:rFonts w:ascii="Arial" w:hAnsi="Arial" w:cs="Arial"/>
              </w:rPr>
              <w:t>the Budget Holder and the Lead Technical Unit</w:t>
            </w:r>
            <w:r w:rsidRPr="005C571D">
              <w:rPr>
                <w:rFonts w:ascii="Arial" w:hAnsi="Arial" w:cs="Arial"/>
              </w:rPr>
              <w:t>, and in consultation with the GEF Coordination Unit;</w:t>
            </w:r>
          </w:p>
          <w:p w:rsidR="00FA528F" w:rsidRPr="005C571D" w:rsidRDefault="00FA528F" w:rsidP="00FA528F">
            <w:pPr>
              <w:pStyle w:val="Prrafodelista"/>
              <w:numPr>
                <w:ilvl w:val="0"/>
                <w:numId w:val="17"/>
              </w:numPr>
              <w:autoSpaceDE w:val="0"/>
              <w:autoSpaceDN w:val="0"/>
              <w:adjustRightInd w:val="0"/>
              <w:jc w:val="both"/>
              <w:rPr>
                <w:rFonts w:ascii="Arial" w:hAnsi="Arial" w:cs="Arial"/>
              </w:rPr>
            </w:pPr>
            <w:r w:rsidRPr="005C571D">
              <w:rPr>
                <w:rFonts w:ascii="Arial" w:hAnsi="Arial" w:cs="Arial"/>
              </w:rPr>
              <w:t>Review and revise Terms of Reference of Consultancies, Letters of Agreement and Contracts foreseen under the projects, in accordance with their respective annual work plans;</w:t>
            </w:r>
          </w:p>
          <w:p w:rsidR="00FA528F" w:rsidRPr="005C571D" w:rsidRDefault="006B4353" w:rsidP="00FA528F">
            <w:pPr>
              <w:pStyle w:val="Prrafodelista"/>
              <w:numPr>
                <w:ilvl w:val="0"/>
                <w:numId w:val="17"/>
              </w:numPr>
              <w:autoSpaceDE w:val="0"/>
              <w:autoSpaceDN w:val="0"/>
              <w:adjustRightInd w:val="0"/>
              <w:jc w:val="both"/>
              <w:rPr>
                <w:rFonts w:ascii="Arial" w:hAnsi="Arial" w:cs="Arial"/>
              </w:rPr>
            </w:pPr>
            <w:r>
              <w:rPr>
                <w:rFonts w:ascii="Arial" w:hAnsi="Arial" w:cs="Arial"/>
              </w:rPr>
              <w:t>Represent FAO i</w:t>
            </w:r>
            <w:r w:rsidR="00FA528F" w:rsidRPr="005C571D">
              <w:rPr>
                <w:rFonts w:ascii="Arial" w:hAnsi="Arial" w:cs="Arial"/>
              </w:rPr>
              <w:t>n selection committe</w:t>
            </w:r>
            <w:r w:rsidR="0089003E">
              <w:rPr>
                <w:rFonts w:ascii="Arial" w:hAnsi="Arial" w:cs="Arial"/>
              </w:rPr>
              <w:t>es and review and support the Budget Holders</w:t>
            </w:r>
            <w:r w:rsidR="00FA528F" w:rsidRPr="005C571D">
              <w:rPr>
                <w:rFonts w:ascii="Arial" w:hAnsi="Arial" w:cs="Arial"/>
              </w:rPr>
              <w:t xml:space="preserve"> in providing FAO clearance to selection and bidding material, documentation and processes in the case of NEX projects</w:t>
            </w:r>
            <w:r>
              <w:rPr>
                <w:rFonts w:ascii="Arial" w:hAnsi="Arial" w:cs="Arial"/>
              </w:rPr>
              <w:t>;</w:t>
            </w:r>
          </w:p>
          <w:p w:rsidR="00FA528F" w:rsidRPr="005C571D" w:rsidRDefault="00FA528F" w:rsidP="00FA528F">
            <w:pPr>
              <w:pStyle w:val="Prrafodelista"/>
              <w:numPr>
                <w:ilvl w:val="0"/>
                <w:numId w:val="17"/>
              </w:numPr>
              <w:autoSpaceDE w:val="0"/>
              <w:autoSpaceDN w:val="0"/>
              <w:adjustRightInd w:val="0"/>
              <w:jc w:val="both"/>
              <w:rPr>
                <w:rFonts w:ascii="Arial" w:hAnsi="Arial" w:cs="Arial"/>
              </w:rPr>
            </w:pPr>
            <w:r w:rsidRPr="005C571D">
              <w:rPr>
                <w:rFonts w:ascii="Arial" w:hAnsi="Arial" w:cs="Arial"/>
              </w:rPr>
              <w:t>Prepare the draft annual Project Implementation Review (PIR) r</w:t>
            </w:r>
            <w:r w:rsidR="006B4353">
              <w:rPr>
                <w:rFonts w:ascii="Arial" w:hAnsi="Arial" w:cs="Arial"/>
              </w:rPr>
              <w:t>eports, based on the six month</w:t>
            </w:r>
            <w:r w:rsidRPr="005C571D">
              <w:rPr>
                <w:rFonts w:ascii="Arial" w:hAnsi="Arial" w:cs="Arial"/>
              </w:rPr>
              <w:t xml:space="preserve"> project progress reports (PPR) and findings from supervision and technical backstopping missions</w:t>
            </w:r>
            <w:r w:rsidR="006B4353">
              <w:rPr>
                <w:rFonts w:ascii="Arial" w:hAnsi="Arial" w:cs="Arial"/>
              </w:rPr>
              <w:t>,</w:t>
            </w:r>
            <w:r w:rsidR="0089003E">
              <w:rPr>
                <w:rFonts w:ascii="Arial" w:hAnsi="Arial" w:cs="Arial"/>
              </w:rPr>
              <w:t xml:space="preserve"> and support the Lead Technical Officers</w:t>
            </w:r>
            <w:r w:rsidRPr="005C571D">
              <w:rPr>
                <w:rFonts w:ascii="Arial" w:hAnsi="Arial" w:cs="Arial"/>
              </w:rPr>
              <w:t xml:space="preserve"> in their finalization;</w:t>
            </w:r>
          </w:p>
          <w:p w:rsidR="00FA528F" w:rsidRPr="005C571D" w:rsidRDefault="0089003E" w:rsidP="00FA528F">
            <w:pPr>
              <w:pStyle w:val="Prrafodelista"/>
              <w:numPr>
                <w:ilvl w:val="0"/>
                <w:numId w:val="17"/>
              </w:numPr>
              <w:autoSpaceDE w:val="0"/>
              <w:autoSpaceDN w:val="0"/>
              <w:adjustRightInd w:val="0"/>
              <w:jc w:val="both"/>
              <w:rPr>
                <w:rFonts w:ascii="Arial" w:hAnsi="Arial" w:cs="Arial"/>
              </w:rPr>
            </w:pPr>
            <w:r>
              <w:rPr>
                <w:rFonts w:ascii="Arial" w:hAnsi="Arial" w:cs="Arial"/>
              </w:rPr>
              <w:t>Support the Budget Holder</w:t>
            </w:r>
            <w:r w:rsidR="00FA528F" w:rsidRPr="005C571D">
              <w:rPr>
                <w:rFonts w:ascii="Arial" w:hAnsi="Arial" w:cs="Arial"/>
              </w:rPr>
              <w:t xml:space="preserve"> in the review and clearance of financial statement of expenditures and funds transfer requests from NEX executing partners in consultation with the GEF Coordination Unit</w:t>
            </w:r>
            <w:r w:rsidR="006B4353">
              <w:rPr>
                <w:rFonts w:ascii="Arial" w:hAnsi="Arial" w:cs="Arial"/>
              </w:rPr>
              <w:t>;</w:t>
            </w:r>
            <w:r w:rsidR="00FA528F" w:rsidRPr="005C571D">
              <w:rPr>
                <w:rFonts w:ascii="Arial" w:hAnsi="Arial" w:cs="Arial"/>
              </w:rPr>
              <w:t xml:space="preserve">  </w:t>
            </w:r>
          </w:p>
          <w:p w:rsidR="005C571D" w:rsidRPr="005C571D" w:rsidRDefault="005C571D" w:rsidP="005C571D">
            <w:pPr>
              <w:autoSpaceDE w:val="0"/>
              <w:autoSpaceDN w:val="0"/>
              <w:adjustRightInd w:val="0"/>
              <w:jc w:val="both"/>
              <w:rPr>
                <w:sz w:val="20"/>
                <w:szCs w:val="20"/>
              </w:rPr>
            </w:pPr>
          </w:p>
          <w:p w:rsidR="00FA528F" w:rsidRDefault="00FA528F" w:rsidP="00FA528F">
            <w:pPr>
              <w:pStyle w:val="Prrafodelista"/>
              <w:autoSpaceDE w:val="0"/>
              <w:autoSpaceDN w:val="0"/>
              <w:adjustRightInd w:val="0"/>
              <w:ind w:left="1080"/>
              <w:jc w:val="both"/>
              <w:rPr>
                <w:rFonts w:ascii="Arial" w:hAnsi="Arial" w:cs="Arial"/>
              </w:rPr>
            </w:pPr>
          </w:p>
          <w:p w:rsidR="006B4353" w:rsidRPr="005C571D" w:rsidRDefault="006B4353" w:rsidP="00FA528F">
            <w:pPr>
              <w:pStyle w:val="Prrafodelista"/>
              <w:autoSpaceDE w:val="0"/>
              <w:autoSpaceDN w:val="0"/>
              <w:adjustRightInd w:val="0"/>
              <w:ind w:left="1080"/>
              <w:jc w:val="both"/>
              <w:rPr>
                <w:rFonts w:ascii="Arial" w:hAnsi="Arial" w:cs="Arial"/>
              </w:rPr>
            </w:pPr>
          </w:p>
          <w:p w:rsidR="00FA528F" w:rsidRPr="005C571D" w:rsidRDefault="00FA528F" w:rsidP="00FA528F">
            <w:pPr>
              <w:autoSpaceDE w:val="0"/>
              <w:autoSpaceDN w:val="0"/>
              <w:adjustRightInd w:val="0"/>
              <w:jc w:val="both"/>
              <w:rPr>
                <w:b/>
                <w:sz w:val="20"/>
                <w:szCs w:val="20"/>
                <w:u w:val="single"/>
                <w:lang w:val="en-US"/>
              </w:rPr>
            </w:pPr>
            <w:r w:rsidRPr="005C571D">
              <w:rPr>
                <w:b/>
                <w:sz w:val="20"/>
                <w:szCs w:val="20"/>
                <w:u w:val="single"/>
                <w:lang w:val="en-US"/>
              </w:rPr>
              <w:lastRenderedPageBreak/>
              <w:t>Project evaluation (at Chile level):</w:t>
            </w:r>
          </w:p>
          <w:p w:rsidR="00FA528F" w:rsidRPr="005C571D" w:rsidRDefault="00FA528F" w:rsidP="00FA528F">
            <w:pPr>
              <w:autoSpaceDE w:val="0"/>
              <w:autoSpaceDN w:val="0"/>
              <w:adjustRightInd w:val="0"/>
              <w:jc w:val="both"/>
              <w:rPr>
                <w:sz w:val="20"/>
                <w:szCs w:val="20"/>
                <w:lang w:val="en-US"/>
              </w:rPr>
            </w:pPr>
          </w:p>
          <w:p w:rsidR="00FA528F" w:rsidRPr="005C571D" w:rsidRDefault="00FA528F" w:rsidP="00FA528F">
            <w:pPr>
              <w:pStyle w:val="Prrafodelista"/>
              <w:numPr>
                <w:ilvl w:val="0"/>
                <w:numId w:val="17"/>
              </w:numPr>
              <w:autoSpaceDE w:val="0"/>
              <w:autoSpaceDN w:val="0"/>
              <w:adjustRightInd w:val="0"/>
              <w:jc w:val="both"/>
              <w:rPr>
                <w:rFonts w:ascii="Arial" w:hAnsi="Arial" w:cs="Arial"/>
              </w:rPr>
            </w:pPr>
            <w:r w:rsidRPr="005C571D">
              <w:rPr>
                <w:rFonts w:ascii="Arial" w:hAnsi="Arial" w:cs="Arial"/>
              </w:rPr>
              <w:t>In consultation with th</w:t>
            </w:r>
            <w:r w:rsidR="0089003E">
              <w:rPr>
                <w:rFonts w:ascii="Arial" w:hAnsi="Arial" w:cs="Arial"/>
              </w:rPr>
              <w:t>e FAO Evaluation Office, the Lead Technical Unit</w:t>
            </w:r>
            <w:r w:rsidRPr="005C571D">
              <w:rPr>
                <w:rFonts w:ascii="Arial" w:hAnsi="Arial" w:cs="Arial"/>
              </w:rPr>
              <w:t xml:space="preserve"> and the GEF Coordination Unit prepare draft TORs (to be finalized by the FAO Evaluation Office) and support the organization of the mid-term and the final evaluations and contribute to the development of an eventual agreed adjustment plan in project execution approach and supervise its implementation.</w:t>
            </w:r>
          </w:p>
          <w:p w:rsidR="00FA528F" w:rsidRPr="00FA528F" w:rsidRDefault="00FA528F" w:rsidP="00FA528F">
            <w:pPr>
              <w:autoSpaceDE w:val="0"/>
              <w:autoSpaceDN w:val="0"/>
              <w:adjustRightInd w:val="0"/>
              <w:spacing w:after="200" w:line="276" w:lineRule="auto"/>
              <w:contextualSpacing/>
              <w:jc w:val="both"/>
              <w:rPr>
                <w:rFonts w:eastAsiaTheme="minorHAnsi"/>
                <w:sz w:val="20"/>
                <w:szCs w:val="20"/>
                <w:lang w:val="en-US" w:eastAsia="en-US"/>
              </w:rPr>
            </w:pPr>
          </w:p>
          <w:p w:rsidR="00064C3D" w:rsidRPr="005C571D" w:rsidRDefault="00064C3D" w:rsidP="00713BCF">
            <w:pPr>
              <w:rPr>
                <w:b/>
                <w:sz w:val="20"/>
                <w:szCs w:val="20"/>
                <w:lang w:val="en-US"/>
              </w:rPr>
            </w:pPr>
          </w:p>
          <w:p w:rsidR="00064C3D" w:rsidRPr="005C571D" w:rsidRDefault="00064C3D" w:rsidP="00713BCF">
            <w:pPr>
              <w:rPr>
                <w:b/>
                <w:sz w:val="20"/>
                <w:szCs w:val="20"/>
              </w:rPr>
            </w:pPr>
          </w:p>
          <w:p w:rsidR="00064C3D" w:rsidRPr="005C571D" w:rsidRDefault="00064C3D" w:rsidP="00713BCF">
            <w:pPr>
              <w:rPr>
                <w:b/>
                <w:sz w:val="20"/>
                <w:szCs w:val="20"/>
              </w:rPr>
            </w:pPr>
          </w:p>
        </w:tc>
      </w:tr>
    </w:tbl>
    <w:p w:rsidR="00B562DB" w:rsidRDefault="00B562DB" w:rsidP="00713BCF">
      <w:pPr>
        <w:rPr>
          <w:b/>
          <w:sz w:val="16"/>
        </w:rPr>
        <w:sectPr w:rsidR="00B562DB" w:rsidSect="00E1009C">
          <w:footerReference w:type="even" r:id="rId9"/>
          <w:footerReference w:type="default" r:id="rId10"/>
          <w:type w:val="continuous"/>
          <w:pgSz w:w="11907" w:h="16840" w:code="9"/>
          <w:pgMar w:top="567" w:right="567" w:bottom="567" w:left="720" w:header="720" w:footer="720" w:gutter="0"/>
          <w:cols w:space="720"/>
        </w:sectPr>
      </w:pPr>
    </w:p>
    <w:tbl>
      <w:tblPr>
        <w:tblW w:w="0" w:type="auto"/>
        <w:tblInd w:w="108" w:type="dxa"/>
        <w:tblLayout w:type="fixed"/>
        <w:tblLook w:val="0000" w:firstRow="0" w:lastRow="0" w:firstColumn="0" w:lastColumn="0" w:noHBand="0" w:noVBand="0"/>
      </w:tblPr>
      <w:tblGrid>
        <w:gridCol w:w="10710"/>
      </w:tblGrid>
      <w:tr w:rsidR="00B562DB">
        <w:trPr>
          <w:trHeight w:val="218"/>
        </w:trPr>
        <w:tc>
          <w:tcPr>
            <w:tcW w:w="10710" w:type="dxa"/>
            <w:tcBorders>
              <w:top w:val="single" w:sz="8" w:space="0" w:color="auto"/>
            </w:tcBorders>
            <w:vAlign w:val="center"/>
          </w:tcPr>
          <w:p w:rsidR="00B562DB" w:rsidRDefault="003C10EC" w:rsidP="003F6B20">
            <w:pPr>
              <w:rPr>
                <w:b/>
                <w:sz w:val="16"/>
              </w:rPr>
            </w:pPr>
            <w:r w:rsidRPr="00A9182B">
              <w:rPr>
                <w:b/>
                <w:bCs/>
                <w:i/>
                <w:iCs/>
                <w:sz w:val="16"/>
                <w:szCs w:val="16"/>
              </w:rPr>
              <w:lastRenderedPageBreak/>
              <w:t> </w:t>
            </w:r>
          </w:p>
        </w:tc>
      </w:tr>
    </w:tbl>
    <w:p w:rsidR="00E1009C" w:rsidRDefault="00E1009C" w:rsidP="00764E77">
      <w:pPr>
        <w:rPr>
          <w:b/>
          <w:sz w:val="16"/>
        </w:rPr>
        <w:sectPr w:rsidR="00E1009C" w:rsidSect="00E1009C">
          <w:type w:val="continuous"/>
          <w:pgSz w:w="11907" w:h="16840" w:code="9"/>
          <w:pgMar w:top="567" w:right="567" w:bottom="567" w:left="720" w:header="720" w:footer="720" w:gutter="0"/>
          <w:cols w:space="720"/>
          <w:formProt w:val="0"/>
        </w:sectPr>
      </w:pPr>
    </w:p>
    <w:tbl>
      <w:tblPr>
        <w:tblW w:w="0" w:type="auto"/>
        <w:tblInd w:w="108" w:type="dxa"/>
        <w:tblLayout w:type="fixed"/>
        <w:tblLook w:val="0000" w:firstRow="0" w:lastRow="0" w:firstColumn="0" w:lastColumn="0" w:noHBand="0" w:noVBand="0"/>
      </w:tblPr>
      <w:tblGrid>
        <w:gridCol w:w="10706"/>
      </w:tblGrid>
      <w:tr w:rsidR="00764E77">
        <w:trPr>
          <w:trHeight w:val="455"/>
        </w:trPr>
        <w:tc>
          <w:tcPr>
            <w:tcW w:w="10706" w:type="dxa"/>
          </w:tcPr>
          <w:p w:rsidR="00764E77" w:rsidRDefault="00764E77" w:rsidP="00764E77">
            <w:pPr>
              <w:rPr>
                <w:b/>
                <w:sz w:val="16"/>
              </w:rPr>
            </w:pPr>
            <w:r>
              <w:rPr>
                <w:b/>
                <w:sz w:val="16"/>
              </w:rPr>
              <w:lastRenderedPageBreak/>
              <w:t>MINIMUM REQUIREMENTS</w:t>
            </w:r>
          </w:p>
          <w:p w:rsidR="00764E77" w:rsidRDefault="00764E77" w:rsidP="00764E77">
            <w:pPr>
              <w:rPr>
                <w:b/>
                <w:sz w:val="4"/>
              </w:rPr>
            </w:pPr>
          </w:p>
          <w:p w:rsidR="00764E77" w:rsidRDefault="00764E77" w:rsidP="00764E77">
            <w:pPr>
              <w:rPr>
                <w:i/>
                <w:sz w:val="16"/>
              </w:rPr>
            </w:pPr>
            <w:r>
              <w:rPr>
                <w:i/>
                <w:sz w:val="16"/>
              </w:rPr>
              <w:t>Candidates should meet the following:</w:t>
            </w:r>
          </w:p>
          <w:p w:rsidR="00764E77" w:rsidRDefault="00764E77" w:rsidP="00764E77">
            <w:pPr>
              <w:rPr>
                <w:b/>
                <w:sz w:val="4"/>
              </w:rPr>
            </w:pPr>
          </w:p>
        </w:tc>
      </w:tr>
    </w:tbl>
    <w:p w:rsidR="0058170D" w:rsidRDefault="0058170D" w:rsidP="00764E77">
      <w:pPr>
        <w:rPr>
          <w:b/>
          <w:sz w:val="16"/>
        </w:rPr>
        <w:sectPr w:rsidR="0058170D" w:rsidSect="00E1009C">
          <w:type w:val="continuous"/>
          <w:pgSz w:w="11907" w:h="16840" w:code="9"/>
          <w:pgMar w:top="567" w:right="567" w:bottom="567" w:left="720" w:header="720" w:footer="720" w:gutter="0"/>
          <w:cols w:space="720"/>
        </w:sectPr>
      </w:pPr>
    </w:p>
    <w:p w:rsidR="0058170D" w:rsidRDefault="0058170D" w:rsidP="00E1009C">
      <w:pPr>
        <w:rPr>
          <w:b/>
          <w:sz w:val="16"/>
        </w:rPr>
        <w:sectPr w:rsidR="0058170D" w:rsidSect="00E1009C">
          <w:type w:val="continuous"/>
          <w:pgSz w:w="11907" w:h="16840" w:code="9"/>
          <w:pgMar w:top="567" w:right="567" w:bottom="567" w:left="720" w:header="720" w:footer="720" w:gutter="0"/>
          <w:cols w:space="720"/>
        </w:sect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710"/>
      </w:tblGrid>
      <w:tr w:rsidR="0058170D" w:rsidRPr="004667F6">
        <w:tc>
          <w:tcPr>
            <w:tcW w:w="10710" w:type="dxa"/>
          </w:tcPr>
          <w:p w:rsidR="00C664FA" w:rsidRPr="00C53EDC" w:rsidRDefault="00770D79" w:rsidP="00C53EDC">
            <w:pPr>
              <w:pStyle w:val="Prrafodelista"/>
              <w:numPr>
                <w:ilvl w:val="0"/>
                <w:numId w:val="22"/>
              </w:numPr>
              <w:autoSpaceDE w:val="0"/>
              <w:autoSpaceDN w:val="0"/>
              <w:adjustRightInd w:val="0"/>
              <w:jc w:val="both"/>
              <w:rPr>
                <w:rFonts w:ascii="Arial" w:eastAsiaTheme="minorHAnsi" w:hAnsi="Arial" w:cs="Arial"/>
                <w:lang w:eastAsia="en-US"/>
              </w:rPr>
            </w:pPr>
            <w:r w:rsidRPr="00C53EDC">
              <w:rPr>
                <w:rFonts w:ascii="Arial" w:hAnsi="Arial" w:cs="Arial"/>
                <w:b/>
              </w:rPr>
              <w:lastRenderedPageBreak/>
              <w:t xml:space="preserve">Education: </w:t>
            </w:r>
            <w:r w:rsidR="00C664FA" w:rsidRPr="00C53EDC">
              <w:rPr>
                <w:rFonts w:ascii="Arial" w:eastAsiaTheme="minorHAnsi" w:hAnsi="Arial" w:cs="Arial"/>
                <w:lang w:eastAsia="en-US"/>
              </w:rPr>
              <w:t>The candidate shall be graduated in related Natural or Environmental Sciences. Post-graduat</w:t>
            </w:r>
            <w:r w:rsidR="006B4353">
              <w:rPr>
                <w:rFonts w:ascii="Arial" w:eastAsiaTheme="minorHAnsi" w:hAnsi="Arial" w:cs="Arial"/>
                <w:lang w:eastAsia="en-US"/>
              </w:rPr>
              <w:t>e diploma</w:t>
            </w:r>
            <w:r w:rsidR="00C664FA" w:rsidRPr="00C53EDC">
              <w:rPr>
                <w:rFonts w:ascii="Arial" w:eastAsiaTheme="minorHAnsi" w:hAnsi="Arial" w:cs="Arial"/>
                <w:lang w:eastAsia="en-US"/>
              </w:rPr>
              <w:t xml:space="preserve"> in Natural Resources Management or closely related subject is a plus.</w:t>
            </w:r>
          </w:p>
          <w:p w:rsidR="00770D79" w:rsidRPr="00C53EDC" w:rsidRDefault="00770D79" w:rsidP="00C53EDC">
            <w:pPr>
              <w:numPr>
                <w:ilvl w:val="0"/>
                <w:numId w:val="22"/>
              </w:numPr>
              <w:rPr>
                <w:sz w:val="20"/>
                <w:szCs w:val="20"/>
              </w:rPr>
            </w:pPr>
            <w:r w:rsidRPr="00C53EDC">
              <w:rPr>
                <w:b/>
                <w:sz w:val="20"/>
                <w:szCs w:val="20"/>
              </w:rPr>
              <w:t xml:space="preserve">Experience: </w:t>
            </w:r>
            <w:r w:rsidR="00C664FA" w:rsidRPr="00C53EDC">
              <w:rPr>
                <w:rFonts w:eastAsiaTheme="minorHAnsi"/>
                <w:sz w:val="20"/>
                <w:szCs w:val="20"/>
                <w:lang w:eastAsia="en-US"/>
              </w:rPr>
              <w:t>At least 6 years of professional work experience in project implementation. GEF project implementation is a plus;</w:t>
            </w:r>
          </w:p>
          <w:p w:rsidR="00770D79" w:rsidRPr="00C53EDC" w:rsidRDefault="00770D79" w:rsidP="00C53EDC">
            <w:pPr>
              <w:numPr>
                <w:ilvl w:val="0"/>
                <w:numId w:val="22"/>
              </w:numPr>
              <w:rPr>
                <w:b/>
                <w:sz w:val="20"/>
                <w:szCs w:val="20"/>
              </w:rPr>
            </w:pPr>
            <w:r w:rsidRPr="00C53EDC">
              <w:rPr>
                <w:b/>
                <w:sz w:val="20"/>
                <w:szCs w:val="20"/>
              </w:rPr>
              <w:t>Languages</w:t>
            </w:r>
            <w:r w:rsidR="000D4061" w:rsidRPr="00C53EDC">
              <w:rPr>
                <w:b/>
                <w:sz w:val="20"/>
                <w:szCs w:val="20"/>
              </w:rPr>
              <w:t xml:space="preserve">: </w:t>
            </w:r>
            <w:r w:rsidR="000D4061" w:rsidRPr="00C53EDC">
              <w:rPr>
                <w:sz w:val="20"/>
                <w:szCs w:val="20"/>
              </w:rPr>
              <w:t>Fluent in English and Spanish (writing and speaking)</w:t>
            </w:r>
            <w:r w:rsidR="000D4061" w:rsidRPr="00C53EDC">
              <w:rPr>
                <w:b/>
                <w:sz w:val="20"/>
                <w:szCs w:val="20"/>
              </w:rPr>
              <w:t xml:space="preserve"> </w:t>
            </w:r>
          </w:p>
          <w:p w:rsidR="00C664FA" w:rsidRDefault="00C664FA" w:rsidP="00C664FA">
            <w:pPr>
              <w:rPr>
                <w:rFonts w:ascii="Arial Narrow" w:hAnsi="Arial Narrow"/>
                <w:b/>
                <w:sz w:val="22"/>
                <w:szCs w:val="22"/>
              </w:rPr>
            </w:pPr>
          </w:p>
          <w:p w:rsidR="00C664FA" w:rsidRPr="00C664FA" w:rsidRDefault="00C664FA" w:rsidP="00C664FA">
            <w:pPr>
              <w:autoSpaceDE w:val="0"/>
              <w:autoSpaceDN w:val="0"/>
              <w:adjustRightInd w:val="0"/>
              <w:jc w:val="both"/>
              <w:rPr>
                <w:rFonts w:ascii="Arial Narrow" w:eastAsiaTheme="minorHAnsi" w:hAnsi="Arial Narrow" w:cs="Times-Roman"/>
                <w:b/>
                <w:sz w:val="22"/>
                <w:szCs w:val="22"/>
                <w:lang w:val="en-US" w:eastAsia="en-US"/>
              </w:rPr>
            </w:pPr>
            <w:r>
              <w:rPr>
                <w:rFonts w:ascii="Arial Narrow" w:eastAsiaTheme="minorHAnsi" w:hAnsi="Arial Narrow" w:cs="Times-Roman"/>
                <w:b/>
                <w:lang w:val="en-US" w:eastAsia="en-US"/>
              </w:rPr>
              <w:t>Also:</w:t>
            </w:r>
          </w:p>
          <w:p w:rsidR="00C664FA" w:rsidRPr="00C53EDC" w:rsidRDefault="00C664FA" w:rsidP="00C53EDC">
            <w:pPr>
              <w:pStyle w:val="Prrafodelista"/>
              <w:numPr>
                <w:ilvl w:val="0"/>
                <w:numId w:val="22"/>
              </w:numPr>
              <w:autoSpaceDE w:val="0"/>
              <w:autoSpaceDN w:val="0"/>
              <w:adjustRightInd w:val="0"/>
              <w:spacing w:after="200" w:line="276" w:lineRule="auto"/>
              <w:jc w:val="both"/>
              <w:rPr>
                <w:rFonts w:ascii="Arial" w:eastAsiaTheme="minorHAnsi" w:hAnsi="Arial" w:cs="Arial"/>
                <w:lang w:eastAsia="en-US"/>
              </w:rPr>
            </w:pPr>
            <w:r w:rsidRPr="00C53EDC">
              <w:rPr>
                <w:rFonts w:ascii="Arial" w:eastAsiaTheme="minorHAnsi" w:hAnsi="Arial" w:cs="Arial"/>
                <w:lang w:eastAsia="en-US"/>
              </w:rPr>
              <w:t>Good knowledge of IT and spreadsheet tools;</w:t>
            </w:r>
          </w:p>
          <w:p w:rsidR="00C664FA" w:rsidRPr="00C53EDC" w:rsidRDefault="00C664FA" w:rsidP="00C53EDC">
            <w:pPr>
              <w:pStyle w:val="Prrafodelista"/>
              <w:numPr>
                <w:ilvl w:val="0"/>
                <w:numId w:val="22"/>
              </w:numPr>
              <w:autoSpaceDE w:val="0"/>
              <w:autoSpaceDN w:val="0"/>
              <w:adjustRightInd w:val="0"/>
              <w:spacing w:after="200" w:line="276" w:lineRule="auto"/>
              <w:jc w:val="both"/>
              <w:rPr>
                <w:rFonts w:ascii="Arial" w:eastAsiaTheme="minorHAnsi" w:hAnsi="Arial" w:cs="Arial"/>
                <w:lang w:eastAsia="en-US"/>
              </w:rPr>
            </w:pPr>
            <w:r w:rsidRPr="00C53EDC">
              <w:rPr>
                <w:rFonts w:ascii="Arial" w:eastAsiaTheme="minorHAnsi" w:hAnsi="Arial" w:cs="Arial"/>
                <w:lang w:eastAsia="en-US"/>
              </w:rPr>
              <w:t>Good interpersonal and communication ski</w:t>
            </w:r>
            <w:r w:rsidR="00C53EDC" w:rsidRPr="00C53EDC">
              <w:rPr>
                <w:rFonts w:ascii="Arial" w:eastAsiaTheme="minorHAnsi" w:hAnsi="Arial" w:cs="Arial"/>
                <w:lang w:eastAsia="en-US"/>
              </w:rPr>
              <w:t>ll</w:t>
            </w:r>
            <w:r w:rsidRPr="00C53EDC">
              <w:rPr>
                <w:rFonts w:ascii="Arial" w:eastAsiaTheme="minorHAnsi" w:hAnsi="Arial" w:cs="Arial"/>
                <w:lang w:eastAsia="en-US"/>
              </w:rPr>
              <w:t>s;</w:t>
            </w:r>
          </w:p>
          <w:p w:rsidR="00C664FA" w:rsidRPr="00C53EDC" w:rsidRDefault="00C664FA" w:rsidP="00C53EDC">
            <w:pPr>
              <w:pStyle w:val="Prrafodelista"/>
              <w:numPr>
                <w:ilvl w:val="0"/>
                <w:numId w:val="22"/>
              </w:numPr>
              <w:autoSpaceDE w:val="0"/>
              <w:autoSpaceDN w:val="0"/>
              <w:adjustRightInd w:val="0"/>
              <w:spacing w:after="200" w:line="276" w:lineRule="auto"/>
              <w:jc w:val="both"/>
              <w:rPr>
                <w:rFonts w:ascii="Arial" w:eastAsiaTheme="minorHAnsi" w:hAnsi="Arial" w:cs="Arial"/>
                <w:lang w:eastAsia="en-US"/>
              </w:rPr>
            </w:pPr>
            <w:r w:rsidRPr="00C53EDC">
              <w:rPr>
                <w:rFonts w:ascii="Arial" w:eastAsiaTheme="minorHAnsi" w:hAnsi="Arial" w:cs="Arial"/>
                <w:lang w:eastAsia="en-US"/>
              </w:rPr>
              <w:t>Ability to work in team and establish good working relationships with different governmental and non-governmental partners;</w:t>
            </w:r>
          </w:p>
          <w:p w:rsidR="00C664FA" w:rsidRPr="00C53EDC" w:rsidRDefault="00C664FA" w:rsidP="00C53EDC">
            <w:pPr>
              <w:pStyle w:val="Prrafodelista"/>
              <w:numPr>
                <w:ilvl w:val="0"/>
                <w:numId w:val="22"/>
              </w:numPr>
              <w:autoSpaceDE w:val="0"/>
              <w:autoSpaceDN w:val="0"/>
              <w:adjustRightInd w:val="0"/>
              <w:spacing w:after="200" w:line="276" w:lineRule="auto"/>
              <w:jc w:val="both"/>
              <w:rPr>
                <w:rFonts w:ascii="Arial" w:eastAsiaTheme="minorHAnsi" w:hAnsi="Arial" w:cs="Arial"/>
                <w:lang w:eastAsia="en-US"/>
              </w:rPr>
            </w:pPr>
            <w:r w:rsidRPr="00C53EDC">
              <w:rPr>
                <w:rFonts w:ascii="Arial" w:eastAsiaTheme="minorHAnsi" w:hAnsi="Arial" w:cs="Arial"/>
                <w:lang w:eastAsia="en-US"/>
              </w:rPr>
              <w:t>Ability to take initiative when needed and to work without tight supervision.</w:t>
            </w:r>
          </w:p>
          <w:p w:rsidR="00C53EDC" w:rsidRDefault="00C53EDC" w:rsidP="00C53EDC">
            <w:pPr>
              <w:pStyle w:val="Prrafodelista"/>
              <w:numPr>
                <w:ilvl w:val="0"/>
                <w:numId w:val="22"/>
              </w:numPr>
              <w:autoSpaceDE w:val="0"/>
              <w:autoSpaceDN w:val="0"/>
              <w:adjustRightInd w:val="0"/>
              <w:jc w:val="both"/>
              <w:rPr>
                <w:rFonts w:ascii="Arial" w:hAnsi="Arial" w:cs="Arial"/>
              </w:rPr>
            </w:pPr>
            <w:r w:rsidRPr="00C53EDC">
              <w:rPr>
                <w:rFonts w:ascii="Arial" w:hAnsi="Arial" w:cs="Arial"/>
              </w:rPr>
              <w:t>At least 4 GEF projects formulated;</w:t>
            </w:r>
          </w:p>
          <w:p w:rsidR="0089003E" w:rsidRPr="0089003E" w:rsidRDefault="0089003E" w:rsidP="0089003E">
            <w:pPr>
              <w:autoSpaceDE w:val="0"/>
              <w:autoSpaceDN w:val="0"/>
              <w:adjustRightInd w:val="0"/>
              <w:jc w:val="both"/>
            </w:pPr>
          </w:p>
          <w:p w:rsidR="0089003E" w:rsidRDefault="0089003E" w:rsidP="0089003E">
            <w:pPr>
              <w:autoSpaceDE w:val="0"/>
              <w:autoSpaceDN w:val="0"/>
              <w:adjustRightInd w:val="0"/>
              <w:jc w:val="both"/>
              <w:rPr>
                <w:rFonts w:ascii="Arial Narrow" w:eastAsiaTheme="minorHAnsi" w:hAnsi="Arial Narrow" w:cs="Times-Roman"/>
                <w:b/>
                <w:lang w:val="en-US" w:eastAsia="en-US"/>
              </w:rPr>
            </w:pPr>
            <w:r w:rsidRPr="0089003E">
              <w:rPr>
                <w:rFonts w:ascii="Arial Narrow" w:eastAsiaTheme="minorHAnsi" w:hAnsi="Arial Narrow" w:cs="Times-Roman"/>
                <w:b/>
                <w:lang w:val="en-US" w:eastAsia="en-US"/>
              </w:rPr>
              <w:t>Desirable (not mandatory):</w:t>
            </w:r>
          </w:p>
          <w:p w:rsidR="0089003E" w:rsidRPr="0089003E" w:rsidRDefault="0089003E" w:rsidP="0089003E">
            <w:pPr>
              <w:autoSpaceDE w:val="0"/>
              <w:autoSpaceDN w:val="0"/>
              <w:adjustRightInd w:val="0"/>
              <w:jc w:val="both"/>
              <w:rPr>
                <w:rFonts w:ascii="Arial Narrow" w:eastAsiaTheme="minorHAnsi" w:hAnsi="Arial Narrow" w:cs="Times-Roman"/>
                <w:b/>
                <w:lang w:val="en-US" w:eastAsia="en-US"/>
              </w:rPr>
            </w:pPr>
          </w:p>
          <w:p w:rsidR="0089003E" w:rsidRPr="0089003E" w:rsidRDefault="0089003E" w:rsidP="0089003E">
            <w:pPr>
              <w:pStyle w:val="Prrafodelista"/>
              <w:numPr>
                <w:ilvl w:val="0"/>
                <w:numId w:val="25"/>
              </w:numPr>
              <w:autoSpaceDE w:val="0"/>
              <w:autoSpaceDN w:val="0"/>
              <w:adjustRightInd w:val="0"/>
              <w:spacing w:after="200" w:line="276" w:lineRule="auto"/>
              <w:jc w:val="both"/>
              <w:rPr>
                <w:rFonts w:ascii="Arial" w:eastAsiaTheme="minorHAnsi" w:hAnsi="Arial" w:cs="Arial"/>
                <w:lang w:eastAsia="en-US"/>
              </w:rPr>
            </w:pPr>
            <w:r w:rsidRPr="0089003E">
              <w:rPr>
                <w:rFonts w:ascii="Arial" w:eastAsiaTheme="minorHAnsi" w:hAnsi="Arial" w:cs="Arial"/>
                <w:lang w:eastAsia="en-US"/>
              </w:rPr>
              <w:t>Experience with FAO or other UN institutions systems and procedures;</w:t>
            </w:r>
          </w:p>
          <w:p w:rsidR="0089003E" w:rsidRPr="0089003E" w:rsidRDefault="0089003E" w:rsidP="0089003E">
            <w:pPr>
              <w:pStyle w:val="Prrafodelista"/>
              <w:numPr>
                <w:ilvl w:val="0"/>
                <w:numId w:val="25"/>
              </w:numPr>
              <w:autoSpaceDE w:val="0"/>
              <w:autoSpaceDN w:val="0"/>
              <w:adjustRightInd w:val="0"/>
              <w:spacing w:after="200" w:line="276" w:lineRule="auto"/>
              <w:jc w:val="both"/>
              <w:rPr>
                <w:rFonts w:ascii="Arial" w:eastAsiaTheme="minorHAnsi" w:hAnsi="Arial" w:cs="Arial"/>
                <w:lang w:eastAsia="en-US"/>
              </w:rPr>
            </w:pPr>
            <w:r w:rsidRPr="0089003E">
              <w:rPr>
                <w:rFonts w:ascii="Arial" w:eastAsiaTheme="minorHAnsi" w:hAnsi="Arial" w:cs="Arial"/>
                <w:lang w:eastAsia="en-US"/>
              </w:rPr>
              <w:t>Any of the following knowledge: remote sensing, statistics, forest information system, socio-economic surveys.</w:t>
            </w:r>
          </w:p>
          <w:p w:rsidR="00C53EDC" w:rsidRPr="00C664FA" w:rsidRDefault="00C53EDC" w:rsidP="00C53EDC">
            <w:pPr>
              <w:pStyle w:val="Prrafodelista"/>
              <w:autoSpaceDE w:val="0"/>
              <w:autoSpaceDN w:val="0"/>
              <w:adjustRightInd w:val="0"/>
              <w:spacing w:after="200" w:line="276" w:lineRule="auto"/>
              <w:jc w:val="both"/>
              <w:rPr>
                <w:rFonts w:ascii="Arial Narrow" w:eastAsiaTheme="minorHAnsi" w:hAnsi="Arial Narrow" w:cs="Times-Roman"/>
                <w:sz w:val="22"/>
                <w:szCs w:val="22"/>
                <w:lang w:eastAsia="en-US"/>
              </w:rPr>
            </w:pPr>
          </w:p>
          <w:p w:rsidR="00C664FA" w:rsidRPr="00C664FA" w:rsidRDefault="00C664FA" w:rsidP="00C664FA">
            <w:pPr>
              <w:rPr>
                <w:rFonts w:ascii="Arial Narrow" w:hAnsi="Arial Narrow"/>
                <w:b/>
                <w:sz w:val="22"/>
                <w:szCs w:val="22"/>
                <w:lang w:val="en-US"/>
              </w:rPr>
            </w:pPr>
          </w:p>
          <w:p w:rsidR="0058170D" w:rsidRPr="004667F6" w:rsidRDefault="0058170D" w:rsidP="00770D79">
            <w:pPr>
              <w:ind w:left="340"/>
              <w:rPr>
                <w:b/>
                <w:sz w:val="16"/>
              </w:rPr>
            </w:pPr>
          </w:p>
        </w:tc>
      </w:tr>
    </w:tbl>
    <w:p w:rsidR="00E1009C" w:rsidRPr="00E1009C" w:rsidRDefault="00E1009C" w:rsidP="00764E77">
      <w:pPr>
        <w:rPr>
          <w:b/>
          <w:sz w:val="18"/>
          <w:szCs w:val="18"/>
        </w:rPr>
        <w:sectPr w:rsidR="00E1009C" w:rsidRPr="00E1009C" w:rsidSect="00E1009C">
          <w:type w:val="continuous"/>
          <w:pgSz w:w="11907" w:h="16840" w:code="9"/>
          <w:pgMar w:top="567" w:right="567" w:bottom="567" w:left="720" w:header="720" w:footer="720" w:gutter="0"/>
          <w:cols w:space="720"/>
          <w:formProt w:val="0"/>
        </w:sectPr>
      </w:pPr>
    </w:p>
    <w:tbl>
      <w:tblPr>
        <w:tblW w:w="0" w:type="auto"/>
        <w:tblInd w:w="10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2977"/>
        <w:gridCol w:w="7743"/>
        <w:gridCol w:w="14"/>
      </w:tblGrid>
      <w:tr w:rsidR="00764E77">
        <w:tc>
          <w:tcPr>
            <w:tcW w:w="10734" w:type="dxa"/>
            <w:gridSpan w:val="3"/>
            <w:tcBorders>
              <w:top w:val="nil"/>
              <w:bottom w:val="nil"/>
            </w:tcBorders>
          </w:tcPr>
          <w:p w:rsidR="00764E77" w:rsidRDefault="00764E77" w:rsidP="00764E77">
            <w:pPr>
              <w:rPr>
                <w:i/>
                <w:sz w:val="16"/>
              </w:rPr>
            </w:pPr>
            <w:r>
              <w:rPr>
                <w:i/>
                <w:sz w:val="16"/>
              </w:rPr>
              <w:lastRenderedPageBreak/>
              <w:t>Please note that all candidates should possess computer/word processing skills and should be capable of working with people of different national and cultural backgrounds</w:t>
            </w:r>
            <w:r w:rsidR="00826D3F">
              <w:rPr>
                <w:i/>
                <w:sz w:val="16"/>
              </w:rPr>
              <w:t>.</w:t>
            </w:r>
          </w:p>
          <w:p w:rsidR="00764E77" w:rsidRPr="00C02A69" w:rsidRDefault="00764E77" w:rsidP="00770D79">
            <w:pPr>
              <w:rPr>
                <w:b/>
                <w:bCs/>
                <w:i/>
                <w:iCs/>
                <w:sz w:val="16"/>
                <w:szCs w:val="16"/>
              </w:rPr>
            </w:pPr>
          </w:p>
        </w:tc>
      </w:tr>
      <w:tr w:rsidR="00764E77" w:rsidRPr="00CC6959" w:rsidTr="00826D3F">
        <w:trPr>
          <w:gridAfter w:val="1"/>
          <w:wAfter w:w="14" w:type="dxa"/>
          <w:trHeight w:val="3087"/>
        </w:trPr>
        <w:tc>
          <w:tcPr>
            <w:tcW w:w="10720" w:type="dxa"/>
            <w:gridSpan w:val="2"/>
            <w:tcBorders>
              <w:top w:val="nil"/>
            </w:tcBorders>
          </w:tcPr>
          <w:tbl>
            <w:tblPr>
              <w:tblW w:w="0" w:type="auto"/>
              <w:tblInd w:w="10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2977"/>
              <w:gridCol w:w="7729"/>
              <w:gridCol w:w="14"/>
            </w:tblGrid>
            <w:tr w:rsidR="00770D79" w:rsidRPr="00826D3F" w:rsidTr="00A819DA">
              <w:trPr>
                <w:gridAfter w:val="1"/>
                <w:wAfter w:w="14" w:type="dxa"/>
                <w:trHeight w:val="455"/>
              </w:trPr>
              <w:tc>
                <w:tcPr>
                  <w:tcW w:w="10706" w:type="dxa"/>
                  <w:gridSpan w:val="2"/>
                  <w:tcBorders>
                    <w:bottom w:val="nil"/>
                  </w:tcBorders>
                </w:tcPr>
                <w:p w:rsidR="00826D3F" w:rsidRPr="000D4061" w:rsidRDefault="00826D3F" w:rsidP="00826D3F">
                  <w:pPr>
                    <w:rPr>
                      <w:sz w:val="16"/>
                      <w:szCs w:val="16"/>
                      <w:lang w:val="en-US"/>
                    </w:rPr>
                  </w:pPr>
                </w:p>
                <w:p w:rsidR="00826D3F" w:rsidRPr="000D4061" w:rsidRDefault="00826D3F" w:rsidP="00826D3F">
                  <w:pPr>
                    <w:rPr>
                      <w:sz w:val="20"/>
                      <w:lang w:val="en-US"/>
                    </w:rPr>
                  </w:pPr>
                  <w:r w:rsidRPr="00EA08A7">
                    <w:rPr>
                      <w:rFonts w:ascii="Helvetica-Bold" w:hAnsi="Helvetica-Bold" w:cs="Helvetica-Bold"/>
                      <w:b/>
                      <w:bCs/>
                      <w:sz w:val="20"/>
                      <w:lang w:val="en-US" w:eastAsia="en-US"/>
                    </w:rPr>
                    <w:t xml:space="preserve">TO APPLY: Carefully read and follow the Guidelines to Applicants </w:t>
                  </w:r>
                  <w:hyperlink r:id="rId11" w:history="1">
                    <w:r w:rsidRPr="00EA08A7">
                      <w:rPr>
                        <w:rStyle w:val="Hipervnculo"/>
                        <w:sz w:val="20"/>
                        <w:lang w:val="en-US"/>
                      </w:rPr>
                      <w:t>http://fao.org/alc/u/guidelines</w:t>
                    </w:r>
                  </w:hyperlink>
                </w:p>
                <w:p w:rsidR="005544D0" w:rsidRPr="00EA08A7" w:rsidRDefault="005544D0" w:rsidP="00826D3F">
                  <w:pPr>
                    <w:rPr>
                      <w:rFonts w:ascii="Helvetica-Bold" w:hAnsi="Helvetica-Bold" w:cs="Helvetica-Bold"/>
                      <w:b/>
                      <w:bCs/>
                      <w:sz w:val="20"/>
                      <w:lang w:val="en-US" w:eastAsia="en-US"/>
                    </w:rPr>
                  </w:pPr>
                </w:p>
                <w:p w:rsidR="00770D79" w:rsidRPr="00826D3F" w:rsidRDefault="00770D79" w:rsidP="00A819DA">
                  <w:pPr>
                    <w:rPr>
                      <w:b/>
                      <w:sz w:val="18"/>
                      <w:szCs w:val="18"/>
                      <w:lang w:val="en-US"/>
                    </w:rPr>
                  </w:pPr>
                </w:p>
                <w:p w:rsidR="00770D79" w:rsidRPr="00826D3F" w:rsidRDefault="00826D3F" w:rsidP="00A819DA">
                  <w:pPr>
                    <w:rPr>
                      <w:lang w:val="en-US"/>
                    </w:rPr>
                  </w:pPr>
                  <w:r w:rsidRPr="00826D3F">
                    <w:rPr>
                      <w:b/>
                      <w:sz w:val="18"/>
                      <w:szCs w:val="18"/>
                      <w:lang w:val="en-US"/>
                    </w:rPr>
                    <w:t xml:space="preserve">APPLICANTS ARE REQUESTED TO </w:t>
                  </w:r>
                  <w:r w:rsidR="005544D0" w:rsidRPr="005544D0">
                    <w:rPr>
                      <w:b/>
                      <w:sz w:val="18"/>
                      <w:szCs w:val="18"/>
                      <w:lang w:val="en-US"/>
                    </w:rPr>
                    <w:t xml:space="preserve">COMPLETE THEIR </w:t>
                  </w:r>
                  <w:r w:rsidR="005544D0" w:rsidRPr="005544D0">
                    <w:rPr>
                      <w:b/>
                      <w:sz w:val="18"/>
                      <w:szCs w:val="18"/>
                      <w:u w:val="single"/>
                      <w:lang w:val="en-US"/>
                    </w:rPr>
                    <w:t>PROFESSIONAL PROFILE FROM</w:t>
                  </w:r>
                  <w:r w:rsidR="005544D0">
                    <w:rPr>
                      <w:sz w:val="18"/>
                      <w:szCs w:val="18"/>
                    </w:rPr>
                    <w:t xml:space="preserve"> </w:t>
                  </w:r>
                  <w:r w:rsidRPr="00826D3F">
                    <w:rPr>
                      <w:b/>
                      <w:sz w:val="18"/>
                      <w:szCs w:val="18"/>
                      <w:lang w:val="en-US"/>
                    </w:rPr>
                    <w:t>IN THE FOLLOWING</w:t>
                  </w:r>
                  <w:r w:rsidR="00770D79" w:rsidRPr="00826D3F">
                    <w:rPr>
                      <w:b/>
                      <w:sz w:val="18"/>
                      <w:szCs w:val="18"/>
                      <w:lang w:val="en-US"/>
                    </w:rPr>
                    <w:t xml:space="preserve"> LINK </w:t>
                  </w:r>
                  <w:hyperlink r:id="rId12" w:history="1">
                    <w:r w:rsidR="00770D79" w:rsidRPr="00826D3F">
                      <w:rPr>
                        <w:rStyle w:val="Hipervnculo"/>
                        <w:lang w:val="en-US"/>
                      </w:rPr>
                      <w:t>http://www.fao.org/employment/irecruitment-access/en/</w:t>
                    </w:r>
                  </w:hyperlink>
                  <w:r w:rsidR="00770D79" w:rsidRPr="00826D3F">
                    <w:rPr>
                      <w:lang w:val="en-US"/>
                    </w:rPr>
                    <w:t xml:space="preserve"> (</w:t>
                  </w:r>
                  <w:r>
                    <w:rPr>
                      <w:b/>
                      <w:color w:val="FF0000"/>
                      <w:sz w:val="20"/>
                      <w:szCs w:val="20"/>
                      <w:lang w:val="en-US"/>
                    </w:rPr>
                    <w:t>DO NOT SEND</w:t>
                  </w:r>
                  <w:r w:rsidR="00770D79" w:rsidRPr="00826D3F">
                    <w:rPr>
                      <w:b/>
                      <w:color w:val="FF0000"/>
                      <w:sz w:val="20"/>
                      <w:szCs w:val="20"/>
                      <w:lang w:val="en-US"/>
                    </w:rPr>
                    <w:t xml:space="preserve"> CV</w:t>
                  </w:r>
                  <w:r>
                    <w:rPr>
                      <w:b/>
                      <w:color w:val="FF0000"/>
                      <w:sz w:val="20"/>
                      <w:szCs w:val="20"/>
                      <w:lang w:val="en-US"/>
                    </w:rPr>
                    <w:t>s</w:t>
                  </w:r>
                  <w:r w:rsidR="00770D79" w:rsidRPr="00826D3F">
                    <w:rPr>
                      <w:lang w:val="en-US"/>
                    </w:rPr>
                    <w:t>)</w:t>
                  </w:r>
                  <w:r w:rsidR="00770D79" w:rsidRPr="00826D3F">
                    <w:rPr>
                      <w:b/>
                      <w:sz w:val="18"/>
                      <w:szCs w:val="18"/>
                      <w:lang w:val="en-US"/>
                    </w:rPr>
                    <w:t xml:space="preserve">  </w:t>
                  </w:r>
                  <w:r>
                    <w:rPr>
                      <w:b/>
                      <w:sz w:val="18"/>
                      <w:szCs w:val="18"/>
                      <w:lang w:val="en-US"/>
                    </w:rPr>
                    <w:t>AND SEND A SCANNED COPY TO</w:t>
                  </w:r>
                  <w:r w:rsidR="00770D79" w:rsidRPr="00826D3F">
                    <w:rPr>
                      <w:b/>
                      <w:sz w:val="18"/>
                      <w:szCs w:val="18"/>
                      <w:lang w:val="en-US"/>
                    </w:rPr>
                    <w:t>:</w:t>
                  </w:r>
                </w:p>
                <w:p w:rsidR="00770D79" w:rsidRPr="00826D3F" w:rsidRDefault="00770D79" w:rsidP="00A819DA">
                  <w:pPr>
                    <w:rPr>
                      <w:b/>
                      <w:sz w:val="18"/>
                      <w:szCs w:val="18"/>
                      <w:lang w:val="en-US"/>
                    </w:rPr>
                  </w:pPr>
                </w:p>
              </w:tc>
            </w:tr>
            <w:tr w:rsidR="00770D79" w:rsidRPr="00826D3F" w:rsidTr="00A819DA">
              <w:trPr>
                <w:gridAfter w:val="1"/>
                <w:wAfter w:w="14" w:type="dxa"/>
                <w:trHeight w:val="455"/>
              </w:trPr>
              <w:tc>
                <w:tcPr>
                  <w:tcW w:w="10706" w:type="dxa"/>
                  <w:gridSpan w:val="2"/>
                  <w:tcBorders>
                    <w:bottom w:val="nil"/>
                  </w:tcBorders>
                </w:tcPr>
                <w:p w:rsidR="00770D79" w:rsidRPr="00826D3F" w:rsidRDefault="00826D3F" w:rsidP="00F56403">
                  <w:pPr>
                    <w:pStyle w:val="Titanexo3"/>
                    <w:numPr>
                      <w:ilvl w:val="0"/>
                      <w:numId w:val="0"/>
                    </w:numPr>
                    <w:jc w:val="center"/>
                    <w:rPr>
                      <w:b w:val="0"/>
                      <w:lang w:val="en-US"/>
                    </w:rPr>
                  </w:pPr>
                  <w:r w:rsidRPr="00826D3F">
                    <w:rPr>
                      <w:lang w:val="en-US"/>
                    </w:rPr>
                    <w:t xml:space="preserve">Send your application to: </w:t>
                  </w:r>
                  <w:r w:rsidR="00770D79" w:rsidRPr="00826D3F">
                    <w:rPr>
                      <w:lang w:val="en-US"/>
                    </w:rPr>
                    <w:t>VA CO</w:t>
                  </w:r>
                  <w:r w:rsidR="00CC6959">
                    <w:rPr>
                      <w:lang w:val="en-US"/>
                    </w:rPr>
                    <w:t xml:space="preserve"> 11/2014</w:t>
                  </w:r>
                  <w:r w:rsidR="00F56403">
                    <w:rPr>
                      <w:lang w:val="en-US"/>
                    </w:rPr>
                    <w:t xml:space="preserve"> - </w:t>
                  </w:r>
                  <w:r w:rsidR="00770D79" w:rsidRPr="00826D3F">
                    <w:rPr>
                      <w:b w:val="0"/>
                      <w:lang w:val="en-US"/>
                    </w:rPr>
                    <w:t xml:space="preserve"> </w:t>
                  </w:r>
                  <w:r w:rsidR="009E5BF8" w:rsidRPr="009E5BF8">
                    <w:rPr>
                      <w:sz w:val="18"/>
                      <w:lang w:val="en-US"/>
                    </w:rPr>
                    <w:t xml:space="preserve">Consultant </w:t>
                  </w:r>
                  <w:r w:rsidR="00CC6959">
                    <w:rPr>
                      <w:sz w:val="18"/>
                      <w:lang w:val="en-US"/>
                    </w:rPr>
                    <w:t>PTM</w:t>
                  </w:r>
                </w:p>
              </w:tc>
            </w:tr>
            <w:tr w:rsidR="00770D79" w:rsidRPr="00F27021" w:rsidTr="00A819DA">
              <w:tblPrEx>
                <w:tblBorders>
                  <w:top w:val="none" w:sz="0" w:space="0" w:color="auto"/>
                  <w:bottom w:val="none" w:sz="0" w:space="0" w:color="auto"/>
                  <w:insideV w:val="none" w:sz="0" w:space="0" w:color="auto"/>
                </w:tblBorders>
              </w:tblPrEx>
              <w:tc>
                <w:tcPr>
                  <w:tcW w:w="2977" w:type="dxa"/>
                </w:tcPr>
                <w:p w:rsidR="00770D79" w:rsidRPr="00826D3F" w:rsidRDefault="00770D79" w:rsidP="00826D3F">
                  <w:pPr>
                    <w:autoSpaceDE w:val="0"/>
                    <w:autoSpaceDN w:val="0"/>
                    <w:adjustRightInd w:val="0"/>
                    <w:rPr>
                      <w:sz w:val="20"/>
                      <w:szCs w:val="20"/>
                      <w:lang w:val="en-US"/>
                    </w:rPr>
                  </w:pPr>
                  <w:r w:rsidRPr="00826D3F">
                    <w:rPr>
                      <w:sz w:val="20"/>
                      <w:szCs w:val="20"/>
                      <w:lang w:val="en-US" w:eastAsia="en-US"/>
                    </w:rPr>
                    <w:t xml:space="preserve">                  </w:t>
                  </w:r>
                </w:p>
              </w:tc>
              <w:tc>
                <w:tcPr>
                  <w:tcW w:w="7743" w:type="dxa"/>
                  <w:gridSpan w:val="2"/>
                </w:tcPr>
                <w:p w:rsidR="00770D79" w:rsidRPr="00F27021" w:rsidRDefault="00770D79" w:rsidP="00826D3F">
                  <w:pPr>
                    <w:autoSpaceDE w:val="0"/>
                    <w:autoSpaceDN w:val="0"/>
                    <w:adjustRightInd w:val="0"/>
                    <w:ind w:left="-2941" w:firstLine="2941"/>
                    <w:jc w:val="both"/>
                    <w:rPr>
                      <w:sz w:val="20"/>
                      <w:szCs w:val="20"/>
                      <w:lang w:val="sv-SE" w:eastAsia="en-US"/>
                    </w:rPr>
                  </w:pPr>
                  <w:r w:rsidRPr="00F27021">
                    <w:rPr>
                      <w:sz w:val="20"/>
                      <w:szCs w:val="20"/>
                      <w:lang w:val="sv-SE" w:eastAsia="en-US"/>
                    </w:rPr>
                    <w:t>HR Unit</w:t>
                  </w:r>
                </w:p>
                <w:p w:rsidR="00770D79" w:rsidRPr="00F27021" w:rsidRDefault="00770D79" w:rsidP="00826D3F">
                  <w:pPr>
                    <w:autoSpaceDE w:val="0"/>
                    <w:autoSpaceDN w:val="0"/>
                    <w:adjustRightInd w:val="0"/>
                    <w:ind w:left="-2941" w:firstLine="2941"/>
                    <w:jc w:val="both"/>
                    <w:rPr>
                      <w:sz w:val="20"/>
                      <w:szCs w:val="20"/>
                      <w:lang w:val="sv-SE" w:eastAsia="en-US"/>
                    </w:rPr>
                  </w:pPr>
                  <w:r w:rsidRPr="00F27021">
                    <w:rPr>
                      <w:sz w:val="20"/>
                      <w:szCs w:val="20"/>
                      <w:lang w:val="sv-SE" w:eastAsia="en-US"/>
                    </w:rPr>
                    <w:t>Av. Dag Hammarskjold 3241, Vitacura - Santiago</w:t>
                  </w:r>
                </w:p>
                <w:p w:rsidR="00770D79" w:rsidRPr="00F27021" w:rsidRDefault="00770D79" w:rsidP="00826D3F">
                  <w:pPr>
                    <w:autoSpaceDE w:val="0"/>
                    <w:autoSpaceDN w:val="0"/>
                    <w:adjustRightInd w:val="0"/>
                    <w:ind w:left="-2941" w:firstLine="2941"/>
                    <w:jc w:val="both"/>
                    <w:rPr>
                      <w:sz w:val="20"/>
                      <w:szCs w:val="20"/>
                      <w:lang w:val="es-CL"/>
                    </w:rPr>
                  </w:pPr>
                  <w:r w:rsidRPr="00F27021">
                    <w:rPr>
                      <w:sz w:val="20"/>
                      <w:szCs w:val="20"/>
                      <w:lang w:val="es-CL" w:eastAsia="en-US"/>
                    </w:rPr>
                    <w:t>Fax No: 9232100</w:t>
                  </w:r>
                </w:p>
              </w:tc>
            </w:tr>
            <w:tr w:rsidR="00770D79" w:rsidRPr="00CC6959" w:rsidTr="00826D3F">
              <w:tblPrEx>
                <w:tblBorders>
                  <w:top w:val="none" w:sz="0" w:space="0" w:color="auto"/>
                  <w:bottom w:val="none" w:sz="0" w:space="0" w:color="auto"/>
                  <w:insideV w:val="none" w:sz="0" w:space="0" w:color="auto"/>
                </w:tblBorders>
              </w:tblPrEx>
              <w:trPr>
                <w:trHeight w:val="80"/>
              </w:trPr>
              <w:tc>
                <w:tcPr>
                  <w:tcW w:w="2977" w:type="dxa"/>
                </w:tcPr>
                <w:p w:rsidR="00770D79" w:rsidRPr="00F27021" w:rsidRDefault="00770D79" w:rsidP="00826D3F">
                  <w:pPr>
                    <w:autoSpaceDE w:val="0"/>
                    <w:autoSpaceDN w:val="0"/>
                    <w:adjustRightInd w:val="0"/>
                    <w:rPr>
                      <w:caps/>
                      <w:smallCaps/>
                      <w:sz w:val="20"/>
                      <w:szCs w:val="20"/>
                      <w:lang w:val="es-CL"/>
                    </w:rPr>
                  </w:pPr>
                </w:p>
              </w:tc>
              <w:tc>
                <w:tcPr>
                  <w:tcW w:w="7743" w:type="dxa"/>
                  <w:gridSpan w:val="2"/>
                </w:tcPr>
                <w:p w:rsidR="00770D79" w:rsidRPr="00F27021" w:rsidRDefault="00770D79" w:rsidP="00826D3F">
                  <w:pPr>
                    <w:autoSpaceDE w:val="0"/>
                    <w:autoSpaceDN w:val="0"/>
                    <w:adjustRightInd w:val="0"/>
                    <w:ind w:left="-2941" w:firstLine="2941"/>
                    <w:rPr>
                      <w:caps/>
                      <w:smallCaps/>
                      <w:sz w:val="20"/>
                      <w:szCs w:val="20"/>
                      <w:lang w:val="it-IT"/>
                    </w:rPr>
                  </w:pPr>
                  <w:r w:rsidRPr="00F27021">
                    <w:rPr>
                      <w:sz w:val="20"/>
                      <w:szCs w:val="20"/>
                      <w:lang w:val="it-IT" w:eastAsia="en-US"/>
                    </w:rPr>
                    <w:t>E-mail</w:t>
                  </w:r>
                  <w:r w:rsidRPr="00F27021">
                    <w:rPr>
                      <w:rFonts w:ascii="Helvetica" w:hAnsi="Helvetica" w:cs="Helvetica"/>
                      <w:sz w:val="20"/>
                      <w:szCs w:val="20"/>
                      <w:lang w:val="it-IT" w:eastAsia="en-US"/>
                    </w:rPr>
                    <w:t xml:space="preserve">: </w:t>
                  </w:r>
                  <w:r w:rsidRPr="00F27021">
                    <w:rPr>
                      <w:caps/>
                      <w:smallCaps/>
                      <w:sz w:val="20"/>
                      <w:szCs w:val="20"/>
                      <w:lang w:val="it-IT"/>
                    </w:rPr>
                    <w:t xml:space="preserve"> </w:t>
                  </w:r>
                  <w:hyperlink r:id="rId13" w:history="1">
                    <w:r w:rsidRPr="00F27021">
                      <w:rPr>
                        <w:rStyle w:val="Hipervnculo"/>
                        <w:caps/>
                        <w:smallCaps/>
                        <w:sz w:val="20"/>
                        <w:szCs w:val="20"/>
                        <w:lang w:val="it-IT"/>
                      </w:rPr>
                      <w:t>rlc-vACANCIES@FAO.ORG</w:t>
                    </w:r>
                  </w:hyperlink>
                </w:p>
              </w:tc>
            </w:tr>
          </w:tbl>
          <w:p w:rsidR="00764E77" w:rsidRPr="00770D79" w:rsidRDefault="00764E77" w:rsidP="00764E77">
            <w:pPr>
              <w:rPr>
                <w:b/>
                <w:sz w:val="16"/>
                <w:lang w:val="it-IT"/>
              </w:rPr>
            </w:pPr>
          </w:p>
        </w:tc>
      </w:tr>
      <w:tr w:rsidR="00764E77" w:rsidRPr="00CC6959">
        <w:trPr>
          <w:gridAfter w:val="1"/>
          <w:wAfter w:w="14" w:type="dxa"/>
          <w:trHeight w:val="631"/>
        </w:trPr>
        <w:tc>
          <w:tcPr>
            <w:tcW w:w="10720" w:type="dxa"/>
            <w:gridSpan w:val="2"/>
          </w:tcPr>
          <w:p w:rsidR="00764E77" w:rsidRPr="00770D79" w:rsidRDefault="00764E77" w:rsidP="00764E77">
            <w:pPr>
              <w:rPr>
                <w:b/>
                <w:sz w:val="8"/>
                <w:lang w:val="it-IT"/>
              </w:rPr>
            </w:pPr>
          </w:p>
        </w:tc>
      </w:tr>
      <w:tr w:rsidR="00764E77" w:rsidRPr="00CC6959">
        <w:tblPrEx>
          <w:tblBorders>
            <w:top w:val="none" w:sz="0" w:space="0" w:color="auto"/>
            <w:bottom w:val="none" w:sz="0" w:space="0" w:color="auto"/>
            <w:insideV w:val="none" w:sz="0" w:space="0" w:color="auto"/>
          </w:tblBorders>
        </w:tblPrEx>
        <w:trPr>
          <w:gridAfter w:val="1"/>
          <w:wAfter w:w="14" w:type="dxa"/>
          <w:cantSplit/>
        </w:trPr>
        <w:tc>
          <w:tcPr>
            <w:tcW w:w="10720" w:type="dxa"/>
            <w:gridSpan w:val="2"/>
            <w:tcBorders>
              <w:top w:val="single" w:sz="4" w:space="0" w:color="auto"/>
            </w:tcBorders>
          </w:tcPr>
          <w:p w:rsidR="00764E77" w:rsidRPr="00770D79" w:rsidRDefault="00764E77" w:rsidP="00764E77">
            <w:pPr>
              <w:rPr>
                <w:b/>
                <w:caps/>
                <w:sz w:val="4"/>
                <w:lang w:val="it-IT"/>
              </w:rPr>
            </w:pPr>
          </w:p>
        </w:tc>
      </w:tr>
      <w:tr w:rsidR="00764E77" w:rsidRPr="00CC6959">
        <w:tblPrEx>
          <w:tblBorders>
            <w:top w:val="none" w:sz="0" w:space="0" w:color="auto"/>
            <w:bottom w:val="none" w:sz="0" w:space="0" w:color="auto"/>
            <w:insideV w:val="none" w:sz="0" w:space="0" w:color="auto"/>
          </w:tblBorders>
        </w:tblPrEx>
        <w:trPr>
          <w:gridAfter w:val="1"/>
          <w:wAfter w:w="14" w:type="dxa"/>
          <w:cantSplit/>
        </w:trPr>
        <w:tc>
          <w:tcPr>
            <w:tcW w:w="10720" w:type="dxa"/>
            <w:gridSpan w:val="2"/>
          </w:tcPr>
          <w:p w:rsidR="00E9214F" w:rsidRPr="000D4061" w:rsidRDefault="00E9214F" w:rsidP="00E9214F">
            <w:pPr>
              <w:tabs>
                <w:tab w:val="left" w:pos="743"/>
              </w:tabs>
              <w:rPr>
                <w:sz w:val="16"/>
                <w:lang w:val="it-IT"/>
              </w:rPr>
            </w:pPr>
          </w:p>
        </w:tc>
      </w:tr>
      <w:tr w:rsidR="00826D3F" w:rsidRPr="00CC6959">
        <w:tblPrEx>
          <w:tblBorders>
            <w:top w:val="none" w:sz="0" w:space="0" w:color="auto"/>
            <w:bottom w:val="none" w:sz="0" w:space="0" w:color="auto"/>
            <w:insideV w:val="none" w:sz="0" w:space="0" w:color="auto"/>
          </w:tblBorders>
        </w:tblPrEx>
        <w:trPr>
          <w:gridAfter w:val="1"/>
          <w:wAfter w:w="14" w:type="dxa"/>
        </w:trPr>
        <w:tc>
          <w:tcPr>
            <w:tcW w:w="2977" w:type="dxa"/>
          </w:tcPr>
          <w:p w:rsidR="00826D3F" w:rsidRPr="000D4061" w:rsidRDefault="00826D3F">
            <w:pPr>
              <w:rPr>
                <w:lang w:val="it-IT"/>
              </w:rPr>
            </w:pPr>
          </w:p>
        </w:tc>
        <w:tc>
          <w:tcPr>
            <w:tcW w:w="7743" w:type="dxa"/>
          </w:tcPr>
          <w:p w:rsidR="00826D3F" w:rsidRPr="000D4061" w:rsidRDefault="00826D3F" w:rsidP="00764E77">
            <w:pPr>
              <w:rPr>
                <w:sz w:val="18"/>
                <w:lang w:val="it-IT"/>
              </w:rPr>
            </w:pPr>
          </w:p>
        </w:tc>
      </w:tr>
      <w:tr w:rsidR="00826D3F" w:rsidRPr="00826D3F" w:rsidTr="00826D3F">
        <w:tblPrEx>
          <w:tblBorders>
            <w:top w:val="none" w:sz="0" w:space="0" w:color="auto"/>
            <w:bottom w:val="none" w:sz="0" w:space="0" w:color="auto"/>
            <w:insideV w:val="none" w:sz="0" w:space="0" w:color="auto"/>
          </w:tblBorders>
        </w:tblPrEx>
        <w:trPr>
          <w:gridAfter w:val="1"/>
          <w:wAfter w:w="14" w:type="dxa"/>
          <w:cantSplit/>
          <w:trHeight w:val="180"/>
        </w:trPr>
        <w:tc>
          <w:tcPr>
            <w:tcW w:w="10720" w:type="dxa"/>
            <w:gridSpan w:val="2"/>
            <w:tcBorders>
              <w:bottom w:val="nil"/>
            </w:tcBorders>
          </w:tcPr>
          <w:p w:rsidR="00826D3F" w:rsidRPr="00826D3F" w:rsidRDefault="00826D3F" w:rsidP="00826D3F">
            <w:pPr>
              <w:rPr>
                <w:lang w:val="en-US"/>
              </w:rPr>
            </w:pPr>
            <w:r w:rsidRPr="00826D3F">
              <w:rPr>
                <w:i/>
                <w:sz w:val="16"/>
                <w:lang w:val="en-US"/>
              </w:rPr>
              <w:t>This Vacancy is o</w:t>
            </w:r>
            <w:r>
              <w:rPr>
                <w:i/>
                <w:sz w:val="16"/>
                <w:lang w:val="en-US"/>
              </w:rPr>
              <w:t>p</w:t>
            </w:r>
            <w:r w:rsidRPr="00826D3F">
              <w:rPr>
                <w:i/>
                <w:sz w:val="16"/>
                <w:lang w:val="en-US"/>
              </w:rPr>
              <w:t xml:space="preserve">en for both men and women. </w:t>
            </w:r>
          </w:p>
        </w:tc>
      </w:tr>
      <w:tr w:rsidR="00764E77" w:rsidRPr="00826D3F">
        <w:tblPrEx>
          <w:tblBorders>
            <w:top w:val="none" w:sz="0" w:space="0" w:color="auto"/>
            <w:bottom w:val="none" w:sz="0" w:space="0" w:color="auto"/>
            <w:insideV w:val="none" w:sz="0" w:space="0" w:color="auto"/>
          </w:tblBorders>
        </w:tblPrEx>
        <w:trPr>
          <w:gridAfter w:val="1"/>
          <w:wAfter w:w="14" w:type="dxa"/>
          <w:cantSplit/>
        </w:trPr>
        <w:tc>
          <w:tcPr>
            <w:tcW w:w="10720" w:type="dxa"/>
            <w:gridSpan w:val="2"/>
          </w:tcPr>
          <w:p w:rsidR="00764E77" w:rsidRPr="00826D3F" w:rsidRDefault="00764E77" w:rsidP="00764E77">
            <w:pPr>
              <w:jc w:val="center"/>
              <w:rPr>
                <w:i/>
                <w:sz w:val="16"/>
                <w:lang w:val="en-US"/>
              </w:rPr>
            </w:pPr>
          </w:p>
        </w:tc>
      </w:tr>
      <w:tr w:rsidR="00764E77">
        <w:tblPrEx>
          <w:tblBorders>
            <w:top w:val="none" w:sz="0" w:space="0" w:color="auto"/>
            <w:bottom w:val="none" w:sz="0" w:space="0" w:color="auto"/>
            <w:insideV w:val="none" w:sz="0" w:space="0" w:color="auto"/>
          </w:tblBorders>
        </w:tblPrEx>
        <w:trPr>
          <w:gridAfter w:val="1"/>
          <w:wAfter w:w="14" w:type="dxa"/>
          <w:cantSplit/>
        </w:trPr>
        <w:tc>
          <w:tcPr>
            <w:tcW w:w="10720" w:type="dxa"/>
            <w:gridSpan w:val="2"/>
          </w:tcPr>
          <w:p w:rsidR="00764E77" w:rsidRDefault="00764E77" w:rsidP="00764E77">
            <w:pPr>
              <w:jc w:val="center"/>
              <w:rPr>
                <w:i/>
                <w:sz w:val="14"/>
              </w:rPr>
            </w:pPr>
            <w:r>
              <w:rPr>
                <w:b/>
                <w:caps/>
                <w:sz w:val="14"/>
              </w:rPr>
              <w:t>FAO IS A NON-SMOKING ENVIRONMENT</w:t>
            </w:r>
          </w:p>
        </w:tc>
      </w:tr>
    </w:tbl>
    <w:p w:rsidR="00715812" w:rsidRDefault="00715812" w:rsidP="00650491"/>
    <w:sectPr w:rsidR="00715812" w:rsidSect="00F70A3D">
      <w:type w:val="continuous"/>
      <w:pgSz w:w="11907" w:h="16840" w:code="9"/>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23" w:rsidRDefault="00401923">
      <w:r>
        <w:separator/>
      </w:r>
    </w:p>
  </w:endnote>
  <w:endnote w:type="continuationSeparator" w:id="0">
    <w:p w:rsidR="00401923" w:rsidRDefault="0040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937" w:rsidRDefault="003520DC">
    <w:pPr>
      <w:pStyle w:val="Piedepgina"/>
      <w:framePr w:wrap="around" w:vAnchor="text" w:hAnchor="margin" w:xAlign="right" w:y="1"/>
      <w:rPr>
        <w:rStyle w:val="Nmerodepgina"/>
      </w:rPr>
    </w:pPr>
    <w:r>
      <w:rPr>
        <w:rStyle w:val="Nmerodepgina"/>
      </w:rPr>
      <w:fldChar w:fldCharType="begin"/>
    </w:r>
    <w:r w:rsidR="00795937">
      <w:rPr>
        <w:rStyle w:val="Nmerodepgina"/>
      </w:rPr>
      <w:instrText xml:space="preserve">PAGE  </w:instrText>
    </w:r>
    <w:r>
      <w:rPr>
        <w:rStyle w:val="Nmerodepgina"/>
      </w:rPr>
      <w:fldChar w:fldCharType="separate"/>
    </w:r>
    <w:r w:rsidR="00795937">
      <w:rPr>
        <w:rStyle w:val="Nmerodepgina"/>
        <w:noProof/>
      </w:rPr>
      <w:t>4</w:t>
    </w:r>
    <w:r>
      <w:rPr>
        <w:rStyle w:val="Nmerodepgina"/>
      </w:rPr>
      <w:fldChar w:fldCharType="end"/>
    </w:r>
  </w:p>
  <w:p w:rsidR="00795937" w:rsidRDefault="007959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937" w:rsidRDefault="00795937">
    <w:pPr>
      <w:pStyle w:val="Piedepgina"/>
      <w:framePr w:wrap="around" w:vAnchor="text" w:hAnchor="margin" w:xAlign="right" w:y="1"/>
      <w:rPr>
        <w:rStyle w:val="Nmerodepgina"/>
      </w:rPr>
    </w:pPr>
  </w:p>
  <w:p w:rsidR="00795937" w:rsidRDefault="00795937">
    <w:pPr>
      <w:pStyle w:val="Piedepgina"/>
      <w:ind w:right="360"/>
      <w:rPr>
        <w:sz w:val="14"/>
      </w:rPr>
    </w:pPr>
    <w:smartTag w:uri="urn:schemas-microsoft-com:office:smarttags" w:element="stockticker">
      <w:r>
        <w:rPr>
          <w:sz w:val="14"/>
        </w:rPr>
        <w:t>ADM</w:t>
      </w:r>
    </w:smartTag>
    <w:r w:rsidR="00264EAF">
      <w:rPr>
        <w:sz w:val="14"/>
      </w:rPr>
      <w:t>213e 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23" w:rsidRDefault="00401923">
      <w:r>
        <w:separator/>
      </w:r>
    </w:p>
  </w:footnote>
  <w:footnote w:type="continuationSeparator" w:id="0">
    <w:p w:rsidR="00401923" w:rsidRDefault="00401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7FB7"/>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1">
    <w:nsid w:val="11E2517B"/>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2">
    <w:nsid w:val="17A706A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3">
    <w:nsid w:val="26990617"/>
    <w:multiLevelType w:val="hybridMultilevel"/>
    <w:tmpl w:val="EBA22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0C35A8"/>
    <w:multiLevelType w:val="hybridMultilevel"/>
    <w:tmpl w:val="63D8CD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37255E"/>
    <w:multiLevelType w:val="hybridMultilevel"/>
    <w:tmpl w:val="8B1C2A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DC2ACD"/>
    <w:multiLevelType w:val="hybridMultilevel"/>
    <w:tmpl w:val="75E2E6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706DA6"/>
    <w:multiLevelType w:val="hybridMultilevel"/>
    <w:tmpl w:val="AB5A1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AC4C61"/>
    <w:multiLevelType w:val="hybridMultilevel"/>
    <w:tmpl w:val="F4F62B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047346"/>
    <w:multiLevelType w:val="hybridMultilevel"/>
    <w:tmpl w:val="2B24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24E76"/>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12">
    <w:nsid w:val="3ED2359D"/>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13">
    <w:nsid w:val="44357388"/>
    <w:multiLevelType w:val="multilevel"/>
    <w:tmpl w:val="5CF6AACC"/>
    <w:lvl w:ilvl="0">
      <w:start w:val="1"/>
      <w:numFmt w:val="decimal"/>
      <w:pStyle w:val="CharCharCharCharCharCharCharCharChar"/>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5B5675E"/>
    <w:multiLevelType w:val="hybridMultilevel"/>
    <w:tmpl w:val="E8FCA60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B7254D"/>
    <w:multiLevelType w:val="multilevel"/>
    <w:tmpl w:val="52EEF046"/>
    <w:lvl w:ilvl="0">
      <w:start w:val="1"/>
      <w:numFmt w:val="decimal"/>
      <w:pStyle w:val="Titanex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F9718D0"/>
    <w:multiLevelType w:val="hybridMultilevel"/>
    <w:tmpl w:val="12E64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1F57BAA"/>
    <w:multiLevelType w:val="hybridMultilevel"/>
    <w:tmpl w:val="723E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6B047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19">
    <w:nsid w:val="54127DCF"/>
    <w:multiLevelType w:val="hybridMultilevel"/>
    <w:tmpl w:val="836C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F0F0D"/>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21">
    <w:nsid w:val="5F7C7389"/>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22">
    <w:nsid w:val="6F8B013B"/>
    <w:multiLevelType w:val="singleLevel"/>
    <w:tmpl w:val="B01CA956"/>
    <w:lvl w:ilvl="0">
      <w:start w:val="1"/>
      <w:numFmt w:val="bullet"/>
      <w:lvlText w:val="▪"/>
      <w:lvlJc w:val="left"/>
      <w:pPr>
        <w:tabs>
          <w:tab w:val="num" w:pos="360"/>
        </w:tabs>
        <w:ind w:left="340" w:hanging="340"/>
      </w:pPr>
      <w:rPr>
        <w:rFonts w:ascii="Times New Roman" w:hAnsi="Times New Roman" w:hint="default"/>
        <w:sz w:val="22"/>
      </w:rPr>
    </w:lvl>
  </w:abstractNum>
  <w:abstractNum w:abstractNumId="23">
    <w:nsid w:val="77DD2B93"/>
    <w:multiLevelType w:val="hybridMultilevel"/>
    <w:tmpl w:val="C25E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2808D0"/>
    <w:multiLevelType w:val="hybridMultilevel"/>
    <w:tmpl w:val="723E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12"/>
  </w:num>
  <w:num w:numId="4">
    <w:abstractNumId w:val="20"/>
  </w:num>
  <w:num w:numId="5">
    <w:abstractNumId w:val="1"/>
  </w:num>
  <w:num w:numId="6">
    <w:abstractNumId w:val="22"/>
  </w:num>
  <w:num w:numId="7">
    <w:abstractNumId w:val="2"/>
  </w:num>
  <w:num w:numId="8">
    <w:abstractNumId w:val="11"/>
  </w:num>
  <w:num w:numId="9">
    <w:abstractNumId w:val="18"/>
  </w:num>
  <w:num w:numId="10">
    <w:abstractNumId w:val="9"/>
  </w:num>
  <w:num w:numId="11">
    <w:abstractNumId w:val="15"/>
  </w:num>
  <w:num w:numId="12">
    <w:abstractNumId w:val="13"/>
  </w:num>
  <w:num w:numId="13">
    <w:abstractNumId w:val="16"/>
  </w:num>
  <w:num w:numId="14">
    <w:abstractNumId w:val="3"/>
  </w:num>
  <w:num w:numId="15">
    <w:abstractNumId w:val="7"/>
  </w:num>
  <w:num w:numId="16">
    <w:abstractNumId w:val="24"/>
  </w:num>
  <w:num w:numId="17">
    <w:abstractNumId w:val="17"/>
  </w:num>
  <w:num w:numId="18">
    <w:abstractNumId w:val="6"/>
  </w:num>
  <w:num w:numId="19">
    <w:abstractNumId w:val="14"/>
  </w:num>
  <w:num w:numId="20">
    <w:abstractNumId w:val="19"/>
  </w:num>
  <w:num w:numId="21">
    <w:abstractNumId w:val="5"/>
  </w:num>
  <w:num w:numId="22">
    <w:abstractNumId w:val="10"/>
  </w:num>
  <w:num w:numId="23">
    <w:abstractNumId w:val="4"/>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68"/>
    <w:rsid w:val="000223F2"/>
    <w:rsid w:val="00027C8D"/>
    <w:rsid w:val="00041FCD"/>
    <w:rsid w:val="00064C3D"/>
    <w:rsid w:val="000D4061"/>
    <w:rsid w:val="00115439"/>
    <w:rsid w:val="001474F5"/>
    <w:rsid w:val="00154CF9"/>
    <w:rsid w:val="00167C88"/>
    <w:rsid w:val="001B7FF1"/>
    <w:rsid w:val="001C4EF9"/>
    <w:rsid w:val="001D75CF"/>
    <w:rsid w:val="001E23AE"/>
    <w:rsid w:val="00264EAF"/>
    <w:rsid w:val="00267698"/>
    <w:rsid w:val="002A2F9B"/>
    <w:rsid w:val="002A4CCF"/>
    <w:rsid w:val="002C5A21"/>
    <w:rsid w:val="002F3DD9"/>
    <w:rsid w:val="00313CB2"/>
    <w:rsid w:val="003330DB"/>
    <w:rsid w:val="003520DC"/>
    <w:rsid w:val="003522A0"/>
    <w:rsid w:val="00371F46"/>
    <w:rsid w:val="003A1968"/>
    <w:rsid w:val="003C097D"/>
    <w:rsid w:val="003C10EC"/>
    <w:rsid w:val="003F6B20"/>
    <w:rsid w:val="00401923"/>
    <w:rsid w:val="00415B50"/>
    <w:rsid w:val="004364A7"/>
    <w:rsid w:val="004667F6"/>
    <w:rsid w:val="0048687B"/>
    <w:rsid w:val="00496B48"/>
    <w:rsid w:val="004F6F0A"/>
    <w:rsid w:val="00545C6E"/>
    <w:rsid w:val="005544D0"/>
    <w:rsid w:val="00564770"/>
    <w:rsid w:val="00580274"/>
    <w:rsid w:val="0058170D"/>
    <w:rsid w:val="005C4D85"/>
    <w:rsid w:val="005C571D"/>
    <w:rsid w:val="0060153D"/>
    <w:rsid w:val="00627255"/>
    <w:rsid w:val="006439EA"/>
    <w:rsid w:val="00650491"/>
    <w:rsid w:val="0067351E"/>
    <w:rsid w:val="006769AC"/>
    <w:rsid w:val="006B4353"/>
    <w:rsid w:val="00710109"/>
    <w:rsid w:val="00713BCF"/>
    <w:rsid w:val="00715812"/>
    <w:rsid w:val="00725506"/>
    <w:rsid w:val="00764E77"/>
    <w:rsid w:val="00770D79"/>
    <w:rsid w:val="007940F1"/>
    <w:rsid w:val="00795937"/>
    <w:rsid w:val="007E3377"/>
    <w:rsid w:val="0080111C"/>
    <w:rsid w:val="00803918"/>
    <w:rsid w:val="00807174"/>
    <w:rsid w:val="008233CE"/>
    <w:rsid w:val="00823E94"/>
    <w:rsid w:val="00826D3F"/>
    <w:rsid w:val="00855250"/>
    <w:rsid w:val="0089003E"/>
    <w:rsid w:val="008A2DC7"/>
    <w:rsid w:val="008B32D6"/>
    <w:rsid w:val="008D61CE"/>
    <w:rsid w:val="008F642D"/>
    <w:rsid w:val="0091176E"/>
    <w:rsid w:val="00985AAB"/>
    <w:rsid w:val="00995E35"/>
    <w:rsid w:val="009B6030"/>
    <w:rsid w:val="009C5D8A"/>
    <w:rsid w:val="009D2019"/>
    <w:rsid w:val="009E2988"/>
    <w:rsid w:val="009E5BF8"/>
    <w:rsid w:val="009F73A5"/>
    <w:rsid w:val="00A03A77"/>
    <w:rsid w:val="00A03CB4"/>
    <w:rsid w:val="00A300B6"/>
    <w:rsid w:val="00A870E0"/>
    <w:rsid w:val="00AB2D08"/>
    <w:rsid w:val="00AD4777"/>
    <w:rsid w:val="00AE1A36"/>
    <w:rsid w:val="00B562DB"/>
    <w:rsid w:val="00B6344D"/>
    <w:rsid w:val="00B72805"/>
    <w:rsid w:val="00B96087"/>
    <w:rsid w:val="00BA218F"/>
    <w:rsid w:val="00BC38E5"/>
    <w:rsid w:val="00BC3FF5"/>
    <w:rsid w:val="00BD6B48"/>
    <w:rsid w:val="00C53EDC"/>
    <w:rsid w:val="00C664FA"/>
    <w:rsid w:val="00C81691"/>
    <w:rsid w:val="00C91413"/>
    <w:rsid w:val="00CB624B"/>
    <w:rsid w:val="00CC6959"/>
    <w:rsid w:val="00D13EB0"/>
    <w:rsid w:val="00D3137B"/>
    <w:rsid w:val="00D51A5D"/>
    <w:rsid w:val="00D66C35"/>
    <w:rsid w:val="00D70F55"/>
    <w:rsid w:val="00D8490F"/>
    <w:rsid w:val="00D93760"/>
    <w:rsid w:val="00DB42E7"/>
    <w:rsid w:val="00DB4823"/>
    <w:rsid w:val="00DC6D28"/>
    <w:rsid w:val="00E0194D"/>
    <w:rsid w:val="00E01997"/>
    <w:rsid w:val="00E02F5F"/>
    <w:rsid w:val="00E1009C"/>
    <w:rsid w:val="00E12BF0"/>
    <w:rsid w:val="00E33735"/>
    <w:rsid w:val="00E53F2D"/>
    <w:rsid w:val="00E9214F"/>
    <w:rsid w:val="00E97181"/>
    <w:rsid w:val="00EE664C"/>
    <w:rsid w:val="00F56403"/>
    <w:rsid w:val="00F70A3D"/>
    <w:rsid w:val="00F740DD"/>
    <w:rsid w:val="00FA528F"/>
    <w:rsid w:val="00FB3987"/>
    <w:rsid w:val="00FE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77"/>
    <w:rPr>
      <w:rFonts w:ascii="Arial" w:eastAsia="Times New Roman" w:hAnsi="Arial" w:cs="Arial"/>
      <w:sz w:val="24"/>
      <w:szCs w:val="24"/>
      <w:lang w:val="en-GB" w:eastAsia="en-GB"/>
    </w:rPr>
  </w:style>
  <w:style w:type="paragraph" w:styleId="Ttulo1">
    <w:name w:val="heading 1"/>
    <w:basedOn w:val="Normal"/>
    <w:next w:val="Normal"/>
    <w:qFormat/>
    <w:rsid w:val="00764E77"/>
    <w:pPr>
      <w:keepNext/>
      <w:outlineLvl w:val="0"/>
    </w:pPr>
    <w:rPr>
      <w:b/>
      <w:bCs/>
      <w:caps/>
      <w:kern w:val="28"/>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985AAB"/>
    <w:pPr>
      <w:tabs>
        <w:tab w:val="center" w:pos="4536"/>
        <w:tab w:val="right" w:pos="9072"/>
      </w:tabs>
    </w:pPr>
  </w:style>
  <w:style w:type="paragraph" w:styleId="Encabezado">
    <w:name w:val="header"/>
    <w:basedOn w:val="Normal"/>
    <w:rsid w:val="00985AAB"/>
    <w:pPr>
      <w:tabs>
        <w:tab w:val="center" w:pos="4536"/>
        <w:tab w:val="right" w:pos="9072"/>
      </w:tabs>
    </w:pPr>
  </w:style>
  <w:style w:type="character" w:styleId="Nmerodepgina">
    <w:name w:val="page number"/>
    <w:basedOn w:val="Fuentedeprrafopredeter"/>
    <w:rsid w:val="00764E77"/>
  </w:style>
  <w:style w:type="character" w:styleId="nfasis">
    <w:name w:val="Emphasis"/>
    <w:basedOn w:val="Fuentedeprrafopredeter"/>
    <w:qFormat/>
    <w:rsid w:val="00764E77"/>
    <w:rPr>
      <w:i/>
      <w:iCs/>
    </w:rPr>
  </w:style>
  <w:style w:type="character" w:styleId="Hipervnculo">
    <w:name w:val="Hyperlink"/>
    <w:basedOn w:val="Fuentedeprrafopredeter"/>
    <w:rsid w:val="00564770"/>
    <w:rPr>
      <w:color w:val="808000"/>
      <w:u w:val="single"/>
    </w:rPr>
  </w:style>
  <w:style w:type="character" w:styleId="Hipervnculovisitado">
    <w:name w:val="FollowedHyperlink"/>
    <w:basedOn w:val="Fuentedeprrafopredeter"/>
    <w:rsid w:val="00564770"/>
    <w:rPr>
      <w:color w:val="800080"/>
      <w:u w:val="single"/>
    </w:rPr>
  </w:style>
  <w:style w:type="table" w:styleId="Tablaconcuadrcula">
    <w:name w:val="Table Grid"/>
    <w:basedOn w:val="Tablanormal"/>
    <w:rsid w:val="00E1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4EAF"/>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EAF"/>
    <w:rPr>
      <w:rFonts w:ascii="Tahoma" w:eastAsia="Times New Roman" w:hAnsi="Tahoma" w:cs="Tahoma"/>
      <w:sz w:val="16"/>
      <w:szCs w:val="16"/>
      <w:lang w:val="en-GB" w:eastAsia="en-GB"/>
    </w:rPr>
  </w:style>
  <w:style w:type="paragraph" w:customStyle="1" w:styleId="Titanexo3">
    <w:name w:val="Tit anexo 3"/>
    <w:basedOn w:val="Normal"/>
    <w:next w:val="Normal"/>
    <w:link w:val="Titanexo3Char"/>
    <w:qFormat/>
    <w:rsid w:val="00770D79"/>
    <w:pPr>
      <w:keepNext/>
      <w:numPr>
        <w:numId w:val="11"/>
      </w:numPr>
      <w:spacing w:before="240" w:after="240"/>
      <w:jc w:val="both"/>
      <w:outlineLvl w:val="1"/>
    </w:pPr>
    <w:rPr>
      <w:rFonts w:ascii="Tahoma" w:hAnsi="Tahoma" w:cs="Times New Roman"/>
      <w:b/>
      <w:bCs/>
      <w:kern w:val="32"/>
      <w:sz w:val="20"/>
      <w:szCs w:val="20"/>
      <w:lang w:val="es-ES_tradnl" w:eastAsia="it-IT"/>
    </w:rPr>
  </w:style>
  <w:style w:type="character" w:customStyle="1" w:styleId="Titanexo3Char">
    <w:name w:val="Tit anexo 3 Char"/>
    <w:link w:val="Titanexo3"/>
    <w:rsid w:val="00770D79"/>
    <w:rPr>
      <w:rFonts w:ascii="Tahoma" w:eastAsia="Times New Roman" w:hAnsi="Tahoma"/>
      <w:b/>
      <w:bCs/>
      <w:kern w:val="32"/>
      <w:lang w:val="es-ES_tradnl" w:eastAsia="it-IT"/>
    </w:rPr>
  </w:style>
  <w:style w:type="paragraph" w:customStyle="1" w:styleId="CharCharCharCharCharCharCharCharChar">
    <w:name w:val="Char Char Char Char Char Char Char Char Char"/>
    <w:basedOn w:val="Normal"/>
    <w:rsid w:val="000D4061"/>
    <w:pPr>
      <w:numPr>
        <w:numId w:val="12"/>
      </w:numPr>
      <w:spacing w:before="120" w:after="160" w:line="240" w:lineRule="exact"/>
      <w:jc w:val="both"/>
    </w:pPr>
    <w:rPr>
      <w:rFonts w:ascii="Book Antiqua" w:hAnsi="Book Antiqua" w:cs="Times New Roman"/>
      <w:smallCaps/>
      <w:sz w:val="22"/>
      <w:szCs w:val="20"/>
      <w:lang w:val="en-US" w:eastAsia="en-US"/>
    </w:rPr>
  </w:style>
  <w:style w:type="paragraph" w:styleId="Prrafodelista">
    <w:name w:val="List Paragraph"/>
    <w:basedOn w:val="Normal"/>
    <w:uiPriority w:val="34"/>
    <w:qFormat/>
    <w:rsid w:val="000D4061"/>
    <w:pPr>
      <w:ind w:left="720"/>
      <w:contextualSpacing/>
    </w:pPr>
    <w:rPr>
      <w:rFonts w:ascii="Times New Roman" w:eastAsia="Calibri" w:hAnsi="Times New Roman" w:cs="Times New Roman"/>
      <w:sz w:val="20"/>
      <w:szCs w:val="20"/>
      <w:lang w:val="en-US" w:eastAsia="ja-JP"/>
    </w:rPr>
  </w:style>
  <w:style w:type="paragraph" w:customStyle="1" w:styleId="RequirementsList">
    <w:name w:val="Requirements List"/>
    <w:basedOn w:val="Normal"/>
    <w:rsid w:val="000D4061"/>
    <w:pPr>
      <w:numPr>
        <w:numId w:val="15"/>
      </w:numPr>
      <w:spacing w:before="100" w:after="100" w:line="288" w:lineRule="auto"/>
    </w:pPr>
    <w:rPr>
      <w:rFonts w:ascii="Tahoma" w:hAnsi="Tahoma" w:cs="Times New Roman"/>
      <w:sz w:val="16"/>
      <w:lang w:val="en-US" w:eastAsia="en-US"/>
    </w:rPr>
  </w:style>
  <w:style w:type="paragraph" w:styleId="Textonotapie">
    <w:name w:val="footnote text"/>
    <w:basedOn w:val="Normal"/>
    <w:link w:val="TextonotapieCar"/>
    <w:uiPriority w:val="99"/>
    <w:semiHidden/>
    <w:unhideWhenUsed/>
    <w:rsid w:val="00FA528F"/>
    <w:rPr>
      <w:rFonts w:ascii="Times New Roman" w:eastAsiaTheme="minorHAnsi" w:hAnsi="Times New Roman" w:cstheme="minorBidi"/>
      <w:sz w:val="20"/>
      <w:szCs w:val="20"/>
      <w:lang w:eastAsia="en-US"/>
    </w:rPr>
  </w:style>
  <w:style w:type="character" w:customStyle="1" w:styleId="TextonotapieCar">
    <w:name w:val="Texto nota pie Car"/>
    <w:basedOn w:val="Fuentedeprrafopredeter"/>
    <w:link w:val="Textonotapie"/>
    <w:uiPriority w:val="99"/>
    <w:semiHidden/>
    <w:rsid w:val="00FA528F"/>
    <w:rPr>
      <w:rFonts w:eastAsiaTheme="minorHAnsi" w:cstheme="minorBidi"/>
      <w:lang w:val="en-GB"/>
    </w:rPr>
  </w:style>
  <w:style w:type="character" w:styleId="Refdenotaalpie">
    <w:name w:val="footnote reference"/>
    <w:basedOn w:val="Fuentedeprrafopredeter"/>
    <w:uiPriority w:val="99"/>
    <w:semiHidden/>
    <w:unhideWhenUsed/>
    <w:rsid w:val="00FA52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77"/>
    <w:rPr>
      <w:rFonts w:ascii="Arial" w:eastAsia="Times New Roman" w:hAnsi="Arial" w:cs="Arial"/>
      <w:sz w:val="24"/>
      <w:szCs w:val="24"/>
      <w:lang w:val="en-GB" w:eastAsia="en-GB"/>
    </w:rPr>
  </w:style>
  <w:style w:type="paragraph" w:styleId="Ttulo1">
    <w:name w:val="heading 1"/>
    <w:basedOn w:val="Normal"/>
    <w:next w:val="Normal"/>
    <w:qFormat/>
    <w:rsid w:val="00764E77"/>
    <w:pPr>
      <w:keepNext/>
      <w:outlineLvl w:val="0"/>
    </w:pPr>
    <w:rPr>
      <w:b/>
      <w:bCs/>
      <w:caps/>
      <w:kern w:val="28"/>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985AAB"/>
    <w:pPr>
      <w:tabs>
        <w:tab w:val="center" w:pos="4536"/>
        <w:tab w:val="right" w:pos="9072"/>
      </w:tabs>
    </w:pPr>
  </w:style>
  <w:style w:type="paragraph" w:styleId="Encabezado">
    <w:name w:val="header"/>
    <w:basedOn w:val="Normal"/>
    <w:rsid w:val="00985AAB"/>
    <w:pPr>
      <w:tabs>
        <w:tab w:val="center" w:pos="4536"/>
        <w:tab w:val="right" w:pos="9072"/>
      </w:tabs>
    </w:pPr>
  </w:style>
  <w:style w:type="character" w:styleId="Nmerodepgina">
    <w:name w:val="page number"/>
    <w:basedOn w:val="Fuentedeprrafopredeter"/>
    <w:rsid w:val="00764E77"/>
  </w:style>
  <w:style w:type="character" w:styleId="nfasis">
    <w:name w:val="Emphasis"/>
    <w:basedOn w:val="Fuentedeprrafopredeter"/>
    <w:qFormat/>
    <w:rsid w:val="00764E77"/>
    <w:rPr>
      <w:i/>
      <w:iCs/>
    </w:rPr>
  </w:style>
  <w:style w:type="character" w:styleId="Hipervnculo">
    <w:name w:val="Hyperlink"/>
    <w:basedOn w:val="Fuentedeprrafopredeter"/>
    <w:rsid w:val="00564770"/>
    <w:rPr>
      <w:color w:val="808000"/>
      <w:u w:val="single"/>
    </w:rPr>
  </w:style>
  <w:style w:type="character" w:styleId="Hipervnculovisitado">
    <w:name w:val="FollowedHyperlink"/>
    <w:basedOn w:val="Fuentedeprrafopredeter"/>
    <w:rsid w:val="00564770"/>
    <w:rPr>
      <w:color w:val="800080"/>
      <w:u w:val="single"/>
    </w:rPr>
  </w:style>
  <w:style w:type="table" w:styleId="Tablaconcuadrcula">
    <w:name w:val="Table Grid"/>
    <w:basedOn w:val="Tablanormal"/>
    <w:rsid w:val="00E1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4EAF"/>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EAF"/>
    <w:rPr>
      <w:rFonts w:ascii="Tahoma" w:eastAsia="Times New Roman" w:hAnsi="Tahoma" w:cs="Tahoma"/>
      <w:sz w:val="16"/>
      <w:szCs w:val="16"/>
      <w:lang w:val="en-GB" w:eastAsia="en-GB"/>
    </w:rPr>
  </w:style>
  <w:style w:type="paragraph" w:customStyle="1" w:styleId="Titanexo3">
    <w:name w:val="Tit anexo 3"/>
    <w:basedOn w:val="Normal"/>
    <w:next w:val="Normal"/>
    <w:link w:val="Titanexo3Char"/>
    <w:qFormat/>
    <w:rsid w:val="00770D79"/>
    <w:pPr>
      <w:keepNext/>
      <w:numPr>
        <w:numId w:val="11"/>
      </w:numPr>
      <w:spacing w:before="240" w:after="240"/>
      <w:jc w:val="both"/>
      <w:outlineLvl w:val="1"/>
    </w:pPr>
    <w:rPr>
      <w:rFonts w:ascii="Tahoma" w:hAnsi="Tahoma" w:cs="Times New Roman"/>
      <w:b/>
      <w:bCs/>
      <w:kern w:val="32"/>
      <w:sz w:val="20"/>
      <w:szCs w:val="20"/>
      <w:lang w:val="es-ES_tradnl" w:eastAsia="it-IT"/>
    </w:rPr>
  </w:style>
  <w:style w:type="character" w:customStyle="1" w:styleId="Titanexo3Char">
    <w:name w:val="Tit anexo 3 Char"/>
    <w:link w:val="Titanexo3"/>
    <w:rsid w:val="00770D79"/>
    <w:rPr>
      <w:rFonts w:ascii="Tahoma" w:eastAsia="Times New Roman" w:hAnsi="Tahoma"/>
      <w:b/>
      <w:bCs/>
      <w:kern w:val="32"/>
      <w:lang w:val="es-ES_tradnl" w:eastAsia="it-IT"/>
    </w:rPr>
  </w:style>
  <w:style w:type="paragraph" w:customStyle="1" w:styleId="CharCharCharCharCharCharCharCharChar">
    <w:name w:val="Char Char Char Char Char Char Char Char Char"/>
    <w:basedOn w:val="Normal"/>
    <w:rsid w:val="000D4061"/>
    <w:pPr>
      <w:numPr>
        <w:numId w:val="12"/>
      </w:numPr>
      <w:spacing w:before="120" w:after="160" w:line="240" w:lineRule="exact"/>
      <w:jc w:val="both"/>
    </w:pPr>
    <w:rPr>
      <w:rFonts w:ascii="Book Antiqua" w:hAnsi="Book Antiqua" w:cs="Times New Roman"/>
      <w:smallCaps/>
      <w:sz w:val="22"/>
      <w:szCs w:val="20"/>
      <w:lang w:val="en-US" w:eastAsia="en-US"/>
    </w:rPr>
  </w:style>
  <w:style w:type="paragraph" w:styleId="Prrafodelista">
    <w:name w:val="List Paragraph"/>
    <w:basedOn w:val="Normal"/>
    <w:uiPriority w:val="34"/>
    <w:qFormat/>
    <w:rsid w:val="000D4061"/>
    <w:pPr>
      <w:ind w:left="720"/>
      <w:contextualSpacing/>
    </w:pPr>
    <w:rPr>
      <w:rFonts w:ascii="Times New Roman" w:eastAsia="Calibri" w:hAnsi="Times New Roman" w:cs="Times New Roman"/>
      <w:sz w:val="20"/>
      <w:szCs w:val="20"/>
      <w:lang w:val="en-US" w:eastAsia="ja-JP"/>
    </w:rPr>
  </w:style>
  <w:style w:type="paragraph" w:customStyle="1" w:styleId="RequirementsList">
    <w:name w:val="Requirements List"/>
    <w:basedOn w:val="Normal"/>
    <w:rsid w:val="000D4061"/>
    <w:pPr>
      <w:numPr>
        <w:numId w:val="15"/>
      </w:numPr>
      <w:spacing w:before="100" w:after="100" w:line="288" w:lineRule="auto"/>
    </w:pPr>
    <w:rPr>
      <w:rFonts w:ascii="Tahoma" w:hAnsi="Tahoma" w:cs="Times New Roman"/>
      <w:sz w:val="16"/>
      <w:lang w:val="en-US" w:eastAsia="en-US"/>
    </w:rPr>
  </w:style>
  <w:style w:type="paragraph" w:styleId="Textonotapie">
    <w:name w:val="footnote text"/>
    <w:basedOn w:val="Normal"/>
    <w:link w:val="TextonotapieCar"/>
    <w:uiPriority w:val="99"/>
    <w:semiHidden/>
    <w:unhideWhenUsed/>
    <w:rsid w:val="00FA528F"/>
    <w:rPr>
      <w:rFonts w:ascii="Times New Roman" w:eastAsiaTheme="minorHAnsi" w:hAnsi="Times New Roman" w:cstheme="minorBidi"/>
      <w:sz w:val="20"/>
      <w:szCs w:val="20"/>
      <w:lang w:eastAsia="en-US"/>
    </w:rPr>
  </w:style>
  <w:style w:type="character" w:customStyle="1" w:styleId="TextonotapieCar">
    <w:name w:val="Texto nota pie Car"/>
    <w:basedOn w:val="Fuentedeprrafopredeter"/>
    <w:link w:val="Textonotapie"/>
    <w:uiPriority w:val="99"/>
    <w:semiHidden/>
    <w:rsid w:val="00FA528F"/>
    <w:rPr>
      <w:rFonts w:eastAsiaTheme="minorHAnsi" w:cstheme="minorBidi"/>
      <w:lang w:val="en-GB"/>
    </w:rPr>
  </w:style>
  <w:style w:type="character" w:styleId="Refdenotaalpie">
    <w:name w:val="footnote reference"/>
    <w:basedOn w:val="Fuentedeprrafopredeter"/>
    <w:uiPriority w:val="99"/>
    <w:semiHidden/>
    <w:unhideWhenUsed/>
    <w:rsid w:val="00FA5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60255">
      <w:bodyDiv w:val="1"/>
      <w:marLeft w:val="0"/>
      <w:marRight w:val="0"/>
      <w:marTop w:val="0"/>
      <w:marBottom w:val="0"/>
      <w:divBdr>
        <w:top w:val="none" w:sz="0" w:space="0" w:color="auto"/>
        <w:left w:val="none" w:sz="0" w:space="0" w:color="auto"/>
        <w:bottom w:val="none" w:sz="0" w:space="0" w:color="auto"/>
        <w:right w:val="none" w:sz="0" w:space="0" w:color="auto"/>
      </w:divBdr>
    </w:div>
    <w:div w:id="891356142">
      <w:bodyDiv w:val="1"/>
      <w:marLeft w:val="0"/>
      <w:marRight w:val="0"/>
      <w:marTop w:val="0"/>
      <w:marBottom w:val="0"/>
      <w:divBdr>
        <w:top w:val="none" w:sz="0" w:space="0" w:color="auto"/>
        <w:left w:val="none" w:sz="0" w:space="0" w:color="auto"/>
        <w:bottom w:val="none" w:sz="0" w:space="0" w:color="auto"/>
        <w:right w:val="none" w:sz="0" w:space="0" w:color="auto"/>
      </w:divBdr>
    </w:div>
    <w:div w:id="1865051048">
      <w:bodyDiv w:val="1"/>
      <w:marLeft w:val="0"/>
      <w:marRight w:val="0"/>
      <w:marTop w:val="0"/>
      <w:marBottom w:val="0"/>
      <w:divBdr>
        <w:top w:val="none" w:sz="0" w:space="0" w:color="auto"/>
        <w:left w:val="none" w:sz="0" w:space="0" w:color="auto"/>
        <w:bottom w:val="none" w:sz="0" w:space="0" w:color="auto"/>
        <w:right w:val="none" w:sz="0" w:space="0" w:color="auto"/>
      </w:divBdr>
    </w:div>
    <w:div w:id="19954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lc-vACANCIES@FA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o.org/employment/irecruitment-acc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o.org/alc/u/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Template\Adm21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Adm213e</Template>
  <TotalTime>0</TotalTime>
  <Pages>2</Pages>
  <Words>937</Words>
  <Characters>5157</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6082</CharactersWithSpaces>
  <SharedDoc>false</SharedDoc>
  <HLinks>
    <vt:vector size="6" baseType="variant">
      <vt:variant>
        <vt:i4>7929888</vt:i4>
      </vt:variant>
      <vt:variant>
        <vt:i4>39</vt:i4>
      </vt:variant>
      <vt:variant>
        <vt:i4>0</vt:i4>
      </vt:variant>
      <vt:variant>
        <vt:i4>5</vt:i4>
      </vt:variant>
      <vt:variant>
        <vt:lpwstr>http://icsc.un.org/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DellOtti (CSPP)</dc:creator>
  <cp:lastModifiedBy>Delanoe, Marine (FAOEC)</cp:lastModifiedBy>
  <cp:revision>2</cp:revision>
  <cp:lastPrinted>2013-04-10T06:58:00Z</cp:lastPrinted>
  <dcterms:created xsi:type="dcterms:W3CDTF">2014-08-27T13:46:00Z</dcterms:created>
  <dcterms:modified xsi:type="dcterms:W3CDTF">2014-08-27T13:46:00Z</dcterms:modified>
</cp:coreProperties>
</file>